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6D0" w:rsidRDefault="000566D0" w:rsidP="00CE0346">
      <w:pPr>
        <w:tabs>
          <w:tab w:val="left" w:pos="567"/>
          <w:tab w:val="left" w:pos="851"/>
          <w:tab w:val="left" w:pos="2127"/>
          <w:tab w:val="right" w:leader="dot" w:pos="9639"/>
          <w:tab w:val="right" w:leader="dot" w:pos="9781"/>
        </w:tabs>
        <w:adjustRightInd w:val="0"/>
        <w:jc w:val="center"/>
        <w:textAlignment w:val="baseline"/>
        <w:rPr>
          <w:rFonts w:ascii="標楷體" w:eastAsia="標楷體" w:hAnsi="標楷體"/>
          <w:b/>
          <w:bCs/>
          <w:kern w:val="0"/>
          <w:sz w:val="28"/>
          <w:szCs w:val="28"/>
        </w:rPr>
      </w:pPr>
      <w:bookmarkStart w:id="0" w:name="_GoBack"/>
      <w:bookmarkEnd w:id="0"/>
      <w:r w:rsidRPr="002F00F6">
        <w:rPr>
          <w:rFonts w:ascii="標楷體" w:eastAsia="標楷體" w:hAnsi="標楷體" w:hint="eastAsia"/>
          <w:b/>
          <w:bCs/>
          <w:kern w:val="0"/>
          <w:sz w:val="28"/>
          <w:szCs w:val="28"/>
        </w:rPr>
        <w:t>教育部獎勵補助私立技專校院整體發展經費核配及申請要點</w:t>
      </w:r>
      <w:r>
        <w:rPr>
          <w:rFonts w:ascii="標楷體" w:eastAsia="標楷體" w:hAnsi="標楷體" w:hint="eastAsia"/>
          <w:b/>
          <w:bCs/>
          <w:kern w:val="0"/>
          <w:sz w:val="28"/>
          <w:szCs w:val="28"/>
        </w:rPr>
        <w:t>第九點</w:t>
      </w:r>
    </w:p>
    <w:p w:rsidR="000566D0" w:rsidRPr="002F00F6" w:rsidRDefault="000566D0" w:rsidP="00CE0346">
      <w:pPr>
        <w:adjustRightInd w:val="0"/>
        <w:spacing w:line="360" w:lineRule="exact"/>
        <w:ind w:left="852" w:hangingChars="304" w:hanging="852"/>
        <w:jc w:val="center"/>
        <w:textAlignment w:val="baseline"/>
        <w:rPr>
          <w:rFonts w:ascii="Times New Roman" w:eastAsia="標楷體" w:hAnsi="Times New Roman"/>
          <w:b/>
          <w:szCs w:val="24"/>
        </w:rPr>
      </w:pPr>
      <w:r w:rsidRPr="002F00F6">
        <w:rPr>
          <w:rFonts w:ascii="標楷體" w:eastAsia="標楷體" w:hAnsi="標楷體" w:hint="eastAsia"/>
          <w:b/>
          <w:bCs/>
          <w:kern w:val="0"/>
          <w:sz w:val="28"/>
          <w:szCs w:val="28"/>
        </w:rPr>
        <w:t>修正</w:t>
      </w:r>
      <w:r>
        <w:rPr>
          <w:rFonts w:ascii="標楷體" w:eastAsia="標楷體" w:hAnsi="標楷體" w:hint="eastAsia"/>
          <w:b/>
          <w:bCs/>
          <w:kern w:val="0"/>
          <w:sz w:val="28"/>
          <w:szCs w:val="28"/>
        </w:rPr>
        <w:t>規定</w:t>
      </w:r>
    </w:p>
    <w:p w:rsidR="000566D0" w:rsidRPr="002F00F6" w:rsidRDefault="000566D0" w:rsidP="00E234EB">
      <w:pPr>
        <w:adjustRightInd w:val="0"/>
        <w:spacing w:line="340" w:lineRule="exact"/>
        <w:jc w:val="both"/>
        <w:textAlignment w:val="baseline"/>
        <w:rPr>
          <w:rFonts w:ascii="Times New Roman" w:eastAsia="標楷體" w:hAnsi="Times New Roman"/>
          <w:b/>
          <w:szCs w:val="24"/>
        </w:rPr>
      </w:pPr>
      <w:r w:rsidRPr="00030E87">
        <w:rPr>
          <w:rFonts w:ascii="Times New Roman" w:eastAsia="標楷體" w:hAnsi="標楷體" w:hint="eastAsia"/>
          <w:b/>
          <w:bCs/>
          <w:szCs w:val="24"/>
        </w:rPr>
        <w:t>九</w:t>
      </w:r>
      <w:r w:rsidRPr="002F00F6">
        <w:rPr>
          <w:rFonts w:ascii="Times New Roman" w:eastAsia="標楷體" w:hAnsi="標楷體" w:hint="eastAsia"/>
          <w:b/>
          <w:bCs/>
          <w:szCs w:val="24"/>
        </w:rPr>
        <w:t>、</w:t>
      </w:r>
      <w:r w:rsidRPr="002F00F6">
        <w:rPr>
          <w:rFonts w:ascii="Times New Roman" w:eastAsia="標楷體" w:hAnsi="標楷體" w:hint="eastAsia"/>
          <w:b/>
          <w:szCs w:val="24"/>
        </w:rPr>
        <w:t>申請原則及注意事項：</w:t>
      </w:r>
      <w:r w:rsidRPr="002F00F6">
        <w:rPr>
          <w:rFonts w:ascii="Times New Roman" w:eastAsia="標楷體" w:hAnsi="Times New Roman"/>
          <w:b/>
          <w:szCs w:val="24"/>
        </w:rPr>
        <w:t xml:space="preserve"> </w:t>
      </w:r>
    </w:p>
    <w:p w:rsidR="000566D0" w:rsidRPr="002F00F6" w:rsidRDefault="000566D0" w:rsidP="000F53C2">
      <w:pPr>
        <w:adjustRightInd w:val="0"/>
        <w:spacing w:line="340" w:lineRule="exact"/>
        <w:jc w:val="both"/>
        <w:textAlignment w:val="baseline"/>
        <w:rPr>
          <w:rFonts w:ascii="Times New Roman" w:eastAsia="標楷體" w:hAnsi="Times New Roman"/>
          <w:szCs w:val="24"/>
        </w:rPr>
      </w:pPr>
      <w:r w:rsidRPr="002F00F6">
        <w:rPr>
          <w:rFonts w:ascii="Times New Roman" w:eastAsia="標楷體" w:hAnsi="標楷體" w:hint="eastAsia"/>
          <w:szCs w:val="24"/>
        </w:rPr>
        <w:t>（</w:t>
      </w:r>
      <w:r>
        <w:rPr>
          <w:rFonts w:ascii="Times New Roman" w:eastAsia="標楷體" w:hAnsi="標楷體" w:hint="eastAsia"/>
          <w:szCs w:val="24"/>
        </w:rPr>
        <w:t>一）</w:t>
      </w:r>
      <w:r w:rsidRPr="002F00F6">
        <w:rPr>
          <w:rFonts w:ascii="Times New Roman" w:eastAsia="標楷體" w:hAnsi="標楷體" w:hint="eastAsia"/>
          <w:szCs w:val="24"/>
        </w:rPr>
        <w:t>申請及使用本獎勵補助經費，應依下列規定辦理：</w:t>
      </w:r>
    </w:p>
    <w:p w:rsidR="000566D0" w:rsidRPr="002F00F6" w:rsidRDefault="000566D0" w:rsidP="000F53C2">
      <w:pPr>
        <w:adjustRightInd w:val="0"/>
        <w:spacing w:line="340" w:lineRule="exact"/>
        <w:ind w:leftChars="139" w:left="531" w:hangingChars="82" w:hanging="197"/>
        <w:jc w:val="both"/>
        <w:textAlignment w:val="baseline"/>
        <w:rPr>
          <w:rFonts w:ascii="Times New Roman" w:eastAsia="標楷體" w:hAnsi="Times New Roman"/>
          <w:szCs w:val="24"/>
        </w:rPr>
      </w:pPr>
      <w:r w:rsidRPr="002F00F6">
        <w:rPr>
          <w:rFonts w:ascii="Times New Roman" w:eastAsia="標楷體" w:hAnsi="Times New Roman"/>
          <w:szCs w:val="24"/>
        </w:rPr>
        <w:t>1.</w:t>
      </w:r>
      <w:r w:rsidRPr="002F00F6">
        <w:rPr>
          <w:rFonts w:ascii="Times New Roman" w:eastAsia="標楷體" w:hAnsi="標楷體" w:hint="eastAsia"/>
          <w:szCs w:val="24"/>
        </w:rPr>
        <w:t>學校應自籌本獎勵補助經費十分之一以上額度為配合款。</w:t>
      </w:r>
    </w:p>
    <w:p w:rsidR="000566D0" w:rsidRPr="002F00F6" w:rsidRDefault="000566D0" w:rsidP="000F53C2">
      <w:pPr>
        <w:adjustRightInd w:val="0"/>
        <w:spacing w:line="340" w:lineRule="exact"/>
        <w:ind w:leftChars="139" w:left="531" w:hangingChars="82" w:hanging="197"/>
        <w:jc w:val="both"/>
        <w:textAlignment w:val="baseline"/>
        <w:rPr>
          <w:rFonts w:ascii="Times New Roman" w:eastAsia="標楷體" w:hAnsi="Times New Roman"/>
          <w:szCs w:val="24"/>
        </w:rPr>
      </w:pPr>
      <w:r w:rsidRPr="002F00F6">
        <w:rPr>
          <w:rFonts w:ascii="Times New Roman" w:eastAsia="標楷體" w:hAnsi="Times New Roman"/>
          <w:szCs w:val="24"/>
        </w:rPr>
        <w:t>2.</w:t>
      </w:r>
      <w:r w:rsidRPr="002F00F6">
        <w:rPr>
          <w:rFonts w:ascii="Times New Roman" w:eastAsia="標楷體" w:hAnsi="標楷體" w:hint="eastAsia"/>
          <w:szCs w:val="24"/>
        </w:rPr>
        <w:t>各校應成立專責小組負責規劃學校整體發展獎勵補助經費支用計畫，成員應包括各科系（包括共同科）代表，由各科系自行推舉產生。但</w:t>
      </w:r>
      <w:proofErr w:type="gramStart"/>
      <w:r w:rsidRPr="002F00F6">
        <w:rPr>
          <w:rFonts w:ascii="Times New Roman" w:eastAsia="標楷體" w:hAnsi="標楷體" w:hint="eastAsia"/>
          <w:szCs w:val="24"/>
        </w:rPr>
        <w:t>內部專</w:t>
      </w:r>
      <w:proofErr w:type="gramEnd"/>
      <w:r w:rsidRPr="002F00F6">
        <w:rPr>
          <w:rFonts w:ascii="Times New Roman" w:eastAsia="標楷體" w:hAnsi="標楷體" w:hint="eastAsia"/>
          <w:szCs w:val="24"/>
        </w:rPr>
        <w:t>兼任稽核人員不得擔任之。</w:t>
      </w:r>
    </w:p>
    <w:p w:rsidR="000566D0" w:rsidRPr="002F00F6" w:rsidRDefault="000566D0" w:rsidP="000F53C2">
      <w:pPr>
        <w:adjustRightInd w:val="0"/>
        <w:spacing w:line="340" w:lineRule="exact"/>
        <w:ind w:leftChars="139" w:left="531" w:hangingChars="82" w:hanging="197"/>
        <w:jc w:val="both"/>
        <w:textAlignment w:val="baseline"/>
        <w:rPr>
          <w:rFonts w:ascii="Times New Roman" w:eastAsia="標楷體" w:hAnsi="Times New Roman"/>
          <w:szCs w:val="24"/>
        </w:rPr>
      </w:pPr>
      <w:r w:rsidRPr="002F00F6">
        <w:rPr>
          <w:rFonts w:ascii="Times New Roman" w:eastAsia="標楷體" w:hAnsi="Times New Roman"/>
          <w:szCs w:val="24"/>
        </w:rPr>
        <w:t>3.</w:t>
      </w:r>
      <w:r w:rsidRPr="002F00F6">
        <w:rPr>
          <w:rFonts w:ascii="Times New Roman" w:eastAsia="標楷體" w:hAnsi="標楷體" w:hint="eastAsia"/>
          <w:szCs w:val="24"/>
        </w:rPr>
        <w:t>各校應於每年十一月三十日前，</w:t>
      </w:r>
      <w:proofErr w:type="gramStart"/>
      <w:r w:rsidRPr="002F00F6">
        <w:rPr>
          <w:rFonts w:ascii="Times New Roman" w:eastAsia="標楷體" w:hAnsi="標楷體" w:hint="eastAsia"/>
          <w:szCs w:val="24"/>
        </w:rPr>
        <w:t>彙整次年度</w:t>
      </w:r>
      <w:proofErr w:type="gramEnd"/>
      <w:r w:rsidRPr="002F00F6">
        <w:rPr>
          <w:rFonts w:ascii="Times New Roman" w:eastAsia="標楷體" w:hAnsi="標楷體" w:hint="eastAsia"/>
          <w:szCs w:val="24"/>
        </w:rPr>
        <w:t>經費支用計畫連同中長程校務發展計畫、專責小組會議紀錄（包括簽到單）、</w:t>
      </w:r>
      <w:proofErr w:type="gramStart"/>
      <w:r w:rsidRPr="002F00F6">
        <w:rPr>
          <w:rFonts w:ascii="Times New Roman" w:eastAsia="標楷體" w:hAnsi="標楷體" w:hint="eastAsia"/>
          <w:szCs w:val="24"/>
        </w:rPr>
        <w:t>內部專</w:t>
      </w:r>
      <w:proofErr w:type="gramEnd"/>
      <w:r w:rsidRPr="002F00F6">
        <w:rPr>
          <w:rFonts w:ascii="Times New Roman" w:eastAsia="標楷體" w:hAnsi="標楷體" w:hint="eastAsia"/>
          <w:szCs w:val="24"/>
        </w:rPr>
        <w:t>兼任稽核人員名單、請採購規定及作業流程等資料各一份報本部審查。</w:t>
      </w:r>
    </w:p>
    <w:p w:rsidR="000566D0" w:rsidRPr="002F00F6" w:rsidRDefault="000566D0" w:rsidP="000F53C2">
      <w:pPr>
        <w:adjustRightInd w:val="0"/>
        <w:spacing w:line="340" w:lineRule="exact"/>
        <w:ind w:leftChars="139" w:left="531" w:hangingChars="82" w:hanging="197"/>
        <w:jc w:val="both"/>
        <w:textAlignment w:val="baseline"/>
        <w:rPr>
          <w:rFonts w:ascii="Times New Roman" w:eastAsia="標楷體" w:hAnsi="Times New Roman"/>
          <w:szCs w:val="24"/>
        </w:rPr>
      </w:pPr>
      <w:r w:rsidRPr="002F00F6">
        <w:rPr>
          <w:rFonts w:ascii="Times New Roman" w:eastAsia="標楷體" w:hAnsi="Times New Roman"/>
          <w:szCs w:val="24"/>
        </w:rPr>
        <w:t>4.</w:t>
      </w:r>
      <w:r w:rsidRPr="002F00F6">
        <w:rPr>
          <w:rFonts w:ascii="Times New Roman" w:eastAsia="標楷體" w:hAnsi="標楷體" w:hint="eastAsia"/>
          <w:szCs w:val="24"/>
        </w:rPr>
        <w:t>修正後經費支用計畫書應於收到本部審查意見一個月內報本部備查。</w:t>
      </w:r>
    </w:p>
    <w:p w:rsidR="000566D0" w:rsidRPr="002F00F6" w:rsidRDefault="000566D0" w:rsidP="000F53C2">
      <w:pPr>
        <w:adjustRightInd w:val="0"/>
        <w:spacing w:line="340" w:lineRule="exact"/>
        <w:ind w:leftChars="139" w:left="531" w:hangingChars="82" w:hanging="197"/>
        <w:jc w:val="both"/>
        <w:textAlignment w:val="baseline"/>
        <w:rPr>
          <w:rFonts w:ascii="Times New Roman" w:eastAsia="標楷體" w:hAnsi="Times New Roman"/>
          <w:szCs w:val="24"/>
        </w:rPr>
      </w:pPr>
      <w:r w:rsidRPr="002F00F6">
        <w:rPr>
          <w:rFonts w:ascii="Times New Roman" w:eastAsia="標楷體" w:hAnsi="Times New Roman"/>
          <w:szCs w:val="24"/>
        </w:rPr>
        <w:t>5.</w:t>
      </w:r>
      <w:r w:rsidRPr="002F00F6">
        <w:rPr>
          <w:rFonts w:ascii="Times New Roman" w:eastAsia="標楷體" w:hAnsi="標楷體" w:hint="eastAsia"/>
          <w:szCs w:val="24"/>
        </w:rPr>
        <w:t>在維持總金額不變原則下，報本部項目、規格、數量及細項改變者，應經由專責小組會議通過，其會議紀錄（包括簽到單）、變更項目對照表及理由</w:t>
      </w:r>
      <w:proofErr w:type="gramStart"/>
      <w:r w:rsidRPr="002F00F6">
        <w:rPr>
          <w:rFonts w:ascii="Times New Roman" w:eastAsia="標楷體" w:hAnsi="標楷體" w:hint="eastAsia"/>
          <w:szCs w:val="24"/>
        </w:rPr>
        <w:t>應存校備查</w:t>
      </w:r>
      <w:proofErr w:type="gramEnd"/>
      <w:r w:rsidRPr="002F00F6">
        <w:rPr>
          <w:rFonts w:ascii="Times New Roman" w:eastAsia="標楷體" w:hAnsi="標楷體" w:hint="eastAsia"/>
          <w:szCs w:val="24"/>
        </w:rPr>
        <w:t>，於執行績效訪視時一併查核。</w:t>
      </w:r>
    </w:p>
    <w:p w:rsidR="000566D0" w:rsidRPr="002C285D" w:rsidRDefault="000566D0" w:rsidP="000F53C2">
      <w:pPr>
        <w:adjustRightInd w:val="0"/>
        <w:spacing w:line="340" w:lineRule="exact"/>
        <w:ind w:leftChars="139" w:left="531" w:hangingChars="82" w:hanging="197"/>
        <w:jc w:val="both"/>
        <w:textAlignment w:val="baseline"/>
        <w:rPr>
          <w:rFonts w:ascii="Times New Roman" w:eastAsia="標楷體" w:hAnsi="標楷體"/>
          <w:szCs w:val="24"/>
        </w:rPr>
      </w:pPr>
      <w:r w:rsidRPr="002C285D">
        <w:rPr>
          <w:rFonts w:ascii="Times New Roman" w:eastAsia="標楷體" w:hAnsi="Times New Roman"/>
          <w:szCs w:val="24"/>
        </w:rPr>
        <w:t>6.</w:t>
      </w:r>
      <w:r w:rsidRPr="002C285D">
        <w:rPr>
          <w:rFonts w:ascii="Times New Roman" w:eastAsia="標楷體" w:hAnsi="標楷體" w:hint="eastAsia"/>
          <w:szCs w:val="24"/>
        </w:rPr>
        <w:t>購置之儀器設備應納入電腦財產管理系統，其使用年限及報廢應依相關規定辦理，並將相關資料登錄備查。另當年度所購置儀器設備等資本門之設備，學校應善盡保管之責，不得處置或變賣</w:t>
      </w:r>
      <w:r w:rsidRPr="002C285D">
        <w:rPr>
          <w:rFonts w:ascii="新細明體" w:hAnsi="新細明體" w:hint="eastAsia"/>
          <w:szCs w:val="24"/>
        </w:rPr>
        <w:t>。</w:t>
      </w:r>
    </w:p>
    <w:p w:rsidR="000566D0" w:rsidRPr="002C285D" w:rsidRDefault="000566D0" w:rsidP="000F53C2">
      <w:pPr>
        <w:adjustRightInd w:val="0"/>
        <w:spacing w:line="340" w:lineRule="exact"/>
        <w:ind w:leftChars="139" w:left="531" w:hangingChars="82" w:hanging="197"/>
        <w:jc w:val="both"/>
        <w:textAlignment w:val="baseline"/>
        <w:rPr>
          <w:rFonts w:ascii="Times New Roman" w:eastAsia="標楷體" w:hAnsi="Times New Roman"/>
          <w:szCs w:val="24"/>
        </w:rPr>
      </w:pPr>
      <w:r w:rsidRPr="002C285D">
        <w:rPr>
          <w:rFonts w:ascii="Times New Roman" w:eastAsia="標楷體" w:hAnsi="Times New Roman"/>
          <w:szCs w:val="24"/>
        </w:rPr>
        <w:t>7.</w:t>
      </w:r>
      <w:r w:rsidRPr="002C285D">
        <w:rPr>
          <w:rFonts w:ascii="Times New Roman" w:eastAsia="標楷體" w:hAnsi="標楷體" w:hint="eastAsia"/>
          <w:szCs w:val="24"/>
        </w:rPr>
        <w:t>各校應參考政府採購法規定，由總務單位負責訂定校內請、採購規定及作業流程，經校務會議及董事會通過後，據以執行本獎勵補助經費，並由</w:t>
      </w:r>
      <w:proofErr w:type="gramStart"/>
      <w:r w:rsidRPr="002C285D">
        <w:rPr>
          <w:rFonts w:ascii="Times New Roman" w:eastAsia="標楷體" w:hAnsi="標楷體" w:hint="eastAsia"/>
          <w:szCs w:val="24"/>
        </w:rPr>
        <w:t>內部專</w:t>
      </w:r>
      <w:proofErr w:type="gramEnd"/>
      <w:r w:rsidRPr="002C285D">
        <w:rPr>
          <w:rFonts w:ascii="Times New Roman" w:eastAsia="標楷體" w:hAnsi="標楷體" w:hint="eastAsia"/>
          <w:szCs w:val="24"/>
        </w:rPr>
        <w:t>兼任稽核人員負責監督。</w:t>
      </w:r>
    </w:p>
    <w:p w:rsidR="000566D0" w:rsidRPr="002C285D" w:rsidRDefault="000566D0" w:rsidP="000F53C2">
      <w:pPr>
        <w:adjustRightInd w:val="0"/>
        <w:spacing w:line="340" w:lineRule="exact"/>
        <w:ind w:leftChars="139" w:left="531" w:hangingChars="82" w:hanging="197"/>
        <w:jc w:val="both"/>
        <w:textAlignment w:val="baseline"/>
        <w:rPr>
          <w:rFonts w:ascii="Times New Roman" w:eastAsia="標楷體" w:hAnsi="Times New Roman"/>
          <w:szCs w:val="24"/>
        </w:rPr>
      </w:pPr>
      <w:r w:rsidRPr="002C285D">
        <w:rPr>
          <w:rFonts w:ascii="Times New Roman" w:eastAsia="標楷體" w:hAnsi="Times New Roman"/>
          <w:szCs w:val="24"/>
        </w:rPr>
        <w:t>8.</w:t>
      </w:r>
      <w:r w:rsidRPr="002C285D">
        <w:rPr>
          <w:rFonts w:ascii="Times New Roman" w:eastAsia="標楷體" w:hAnsi="標楷體" w:hint="eastAsia"/>
          <w:szCs w:val="24"/>
        </w:rPr>
        <w:t>各項採購單價應參照臺灣銀行聯合採購標準，公告金額以上之採購案應上網公開招標，</w:t>
      </w:r>
      <w:proofErr w:type="gramStart"/>
      <w:r w:rsidRPr="002C285D">
        <w:rPr>
          <w:rFonts w:ascii="Times New Roman" w:eastAsia="標楷體" w:hAnsi="標楷體" w:hint="eastAsia"/>
          <w:szCs w:val="24"/>
        </w:rPr>
        <w:t>內部專</w:t>
      </w:r>
      <w:proofErr w:type="gramEnd"/>
      <w:r w:rsidRPr="002C285D">
        <w:rPr>
          <w:rFonts w:ascii="Times New Roman" w:eastAsia="標楷體" w:hAnsi="標楷體" w:hint="eastAsia"/>
          <w:szCs w:val="24"/>
        </w:rPr>
        <w:t>兼任稽核人員應迴避參與相關採購程序。</w:t>
      </w:r>
    </w:p>
    <w:p w:rsidR="000566D0" w:rsidRPr="002C285D" w:rsidRDefault="000566D0" w:rsidP="000F53C2">
      <w:pPr>
        <w:adjustRightInd w:val="0"/>
        <w:spacing w:line="340" w:lineRule="exact"/>
        <w:ind w:leftChars="139" w:left="531" w:hangingChars="82" w:hanging="197"/>
        <w:jc w:val="both"/>
        <w:textAlignment w:val="baseline"/>
        <w:rPr>
          <w:rFonts w:ascii="Times New Roman" w:eastAsia="標楷體" w:hAnsi="標楷體"/>
          <w:szCs w:val="24"/>
        </w:rPr>
      </w:pPr>
      <w:r w:rsidRPr="002C285D">
        <w:rPr>
          <w:rFonts w:ascii="Times New Roman" w:eastAsia="標楷體" w:hAnsi="Times New Roman"/>
          <w:szCs w:val="24"/>
        </w:rPr>
        <w:t>9.</w:t>
      </w:r>
      <w:r w:rsidRPr="002C285D">
        <w:rPr>
          <w:rFonts w:ascii="Times New Roman" w:eastAsia="標楷體" w:hAnsi="標楷體" w:hint="eastAsia"/>
          <w:szCs w:val="24"/>
        </w:rPr>
        <w:t>本獎勵補助經費之使用，應依政府採購法相關規定辦理。</w:t>
      </w:r>
    </w:p>
    <w:p w:rsidR="000566D0" w:rsidRPr="004B3349" w:rsidRDefault="000566D0" w:rsidP="000F53C2">
      <w:pPr>
        <w:adjustRightInd w:val="0"/>
        <w:spacing w:line="340" w:lineRule="exact"/>
        <w:ind w:leftChars="139" w:left="531" w:hangingChars="82" w:hanging="197"/>
        <w:jc w:val="both"/>
        <w:textAlignment w:val="baseline"/>
        <w:rPr>
          <w:rFonts w:ascii="Times New Roman" w:eastAsia="標楷體" w:hAnsi="標楷體"/>
          <w:szCs w:val="24"/>
        </w:rPr>
      </w:pPr>
      <w:r w:rsidRPr="002C285D">
        <w:rPr>
          <w:rFonts w:ascii="Times New Roman" w:eastAsia="標楷體" w:hAnsi="標楷體"/>
          <w:szCs w:val="24"/>
        </w:rPr>
        <w:t>10.</w:t>
      </w:r>
      <w:r w:rsidRPr="002C285D">
        <w:rPr>
          <w:rFonts w:ascii="Times New Roman" w:eastAsia="標楷體" w:hAnsi="標楷體" w:hint="eastAsia"/>
          <w:szCs w:val="24"/>
        </w:rPr>
        <w:t>學校依「教育部輔導私立大專校院改善及停辦實施原則」規定向本部提報停辦計畫</w:t>
      </w:r>
      <w:r w:rsidRPr="002C285D">
        <w:rPr>
          <w:rFonts w:ascii="標楷體" w:eastAsia="標楷體" w:hAnsi="標楷體" w:hint="eastAsia"/>
          <w:szCs w:val="24"/>
        </w:rPr>
        <w:t>，</w:t>
      </w:r>
      <w:r w:rsidRPr="002C285D">
        <w:rPr>
          <w:rFonts w:ascii="Times New Roman" w:eastAsia="標楷體" w:hAnsi="標楷體" w:hint="eastAsia"/>
          <w:szCs w:val="24"/>
        </w:rPr>
        <w:t>經本部審核通過後，得以當年度本獎勵補助</w:t>
      </w:r>
      <w:r>
        <w:rPr>
          <w:rFonts w:ascii="Times New Roman" w:eastAsia="標楷體" w:hAnsi="標楷體" w:hint="eastAsia"/>
          <w:szCs w:val="24"/>
        </w:rPr>
        <w:t>所</w:t>
      </w:r>
      <w:r w:rsidRPr="002C285D">
        <w:rPr>
          <w:rFonts w:ascii="Times New Roman" w:eastAsia="標楷體" w:hAnsi="標楷體" w:hint="eastAsia"/>
          <w:szCs w:val="24"/>
        </w:rPr>
        <w:t>核定經費支應教師離退或學生轉</w:t>
      </w:r>
      <w:proofErr w:type="gramStart"/>
      <w:r w:rsidRPr="002C285D">
        <w:rPr>
          <w:rFonts w:ascii="Times New Roman" w:eastAsia="標楷體" w:hAnsi="標楷體" w:hint="eastAsia"/>
          <w:szCs w:val="24"/>
        </w:rPr>
        <w:t>介</w:t>
      </w:r>
      <w:proofErr w:type="gramEnd"/>
      <w:r w:rsidRPr="002C285D">
        <w:rPr>
          <w:rFonts w:ascii="Times New Roman" w:eastAsia="標楷體" w:hAnsi="標楷體" w:hint="eastAsia"/>
          <w:szCs w:val="24"/>
        </w:rPr>
        <w:t>等停辦計畫所需經費</w:t>
      </w:r>
      <w:r w:rsidRPr="00AB65E4">
        <w:rPr>
          <w:rFonts w:ascii="Times New Roman" w:eastAsia="標楷體" w:hAnsi="標楷體" w:hint="eastAsia"/>
          <w:szCs w:val="24"/>
        </w:rPr>
        <w:t>。</w:t>
      </w:r>
    </w:p>
    <w:p w:rsidR="000566D0" w:rsidRPr="002F00F6" w:rsidRDefault="000566D0" w:rsidP="000F53C2">
      <w:pPr>
        <w:adjustRightInd w:val="0"/>
        <w:spacing w:line="340" w:lineRule="exact"/>
        <w:ind w:left="720" w:hangingChars="300" w:hanging="720"/>
        <w:jc w:val="both"/>
        <w:textAlignment w:val="baseline"/>
        <w:rPr>
          <w:rFonts w:ascii="Times New Roman" w:eastAsia="標楷體" w:hAnsi="Times New Roman"/>
          <w:szCs w:val="24"/>
        </w:rPr>
      </w:pPr>
      <w:r w:rsidRPr="002F00F6">
        <w:rPr>
          <w:rFonts w:ascii="Times New Roman" w:eastAsia="標楷體" w:hAnsi="標楷體" w:hint="eastAsia"/>
          <w:szCs w:val="24"/>
        </w:rPr>
        <w:t>（二）本獎勵補助經費之分配（不包括自籌款），應區分為資本門及經常門，各占總預算百分之七十及百分之三十；其經費之使用，應依各校支用計畫所編列者為</w:t>
      </w:r>
      <w:proofErr w:type="gramStart"/>
      <w:r w:rsidRPr="002F00F6">
        <w:rPr>
          <w:rFonts w:ascii="Times New Roman" w:eastAsia="標楷體" w:hAnsi="標楷體" w:hint="eastAsia"/>
          <w:szCs w:val="24"/>
        </w:rPr>
        <w:t>準</w:t>
      </w:r>
      <w:proofErr w:type="gramEnd"/>
      <w:r w:rsidRPr="002F00F6">
        <w:rPr>
          <w:rFonts w:ascii="Times New Roman" w:eastAsia="標楷體" w:hAnsi="標楷體" w:hint="eastAsia"/>
          <w:szCs w:val="24"/>
        </w:rPr>
        <w:t>，經常門預算至多得流用百分之五至資本門，流用後資本門不得高於百分之七十五，經常門不得低於百分之二十五。如有特殊需求必須變更經常門及資本門比例者，應經專案核定後並列於支用計畫書中。</w:t>
      </w:r>
      <w:proofErr w:type="gramStart"/>
      <w:r w:rsidRPr="002F00F6">
        <w:rPr>
          <w:rFonts w:ascii="Times New Roman" w:eastAsia="標楷體" w:hAnsi="標楷體" w:hint="eastAsia"/>
          <w:szCs w:val="24"/>
        </w:rPr>
        <w:t>經資門之</w:t>
      </w:r>
      <w:proofErr w:type="gramEnd"/>
      <w:r w:rsidRPr="002F00F6">
        <w:rPr>
          <w:rFonts w:ascii="Times New Roman" w:eastAsia="標楷體" w:hAnsi="標楷體" w:hint="eastAsia"/>
          <w:szCs w:val="24"/>
        </w:rPr>
        <w:t>劃分，應依行政院主計處發布之「財物標準分類」規定辦理。</w:t>
      </w:r>
    </w:p>
    <w:p w:rsidR="000566D0" w:rsidRPr="002F00F6" w:rsidRDefault="000566D0" w:rsidP="000F53C2">
      <w:pPr>
        <w:adjustRightInd w:val="0"/>
        <w:spacing w:line="340" w:lineRule="exact"/>
        <w:ind w:left="720" w:hangingChars="300" w:hanging="720"/>
        <w:jc w:val="both"/>
        <w:textAlignment w:val="baseline"/>
        <w:rPr>
          <w:rFonts w:ascii="Times New Roman" w:eastAsia="標楷體" w:hAnsi="Times New Roman"/>
          <w:szCs w:val="24"/>
        </w:rPr>
      </w:pPr>
      <w:r w:rsidRPr="002F00F6">
        <w:rPr>
          <w:rFonts w:ascii="Times New Roman" w:eastAsia="標楷體" w:hAnsi="標楷體" w:hint="eastAsia"/>
          <w:szCs w:val="24"/>
        </w:rPr>
        <w:t>（三）</w:t>
      </w:r>
      <w:r w:rsidRPr="002F00F6">
        <w:rPr>
          <w:rFonts w:ascii="Times New Roman" w:eastAsia="標楷體" w:hAnsi="標楷體" w:hint="eastAsia"/>
          <w:kern w:val="0"/>
          <w:szCs w:val="24"/>
        </w:rPr>
        <w:t>本獎勵補助經費，不得支用於興建校舍工程建築及興建建築貸款利息補助。但因重大天然災害及不可抗力因素</w:t>
      </w:r>
      <w:proofErr w:type="gramStart"/>
      <w:r w:rsidRPr="002F00F6">
        <w:rPr>
          <w:rFonts w:ascii="Times New Roman" w:eastAsia="標楷體" w:hAnsi="標楷體" w:hint="eastAsia"/>
          <w:kern w:val="0"/>
          <w:szCs w:val="24"/>
        </w:rPr>
        <w:t>所致需修繕</w:t>
      </w:r>
      <w:proofErr w:type="gramEnd"/>
      <w:r w:rsidRPr="002F00F6">
        <w:rPr>
          <w:rFonts w:ascii="Times New Roman" w:eastAsia="標楷體" w:hAnsi="標楷體" w:hint="eastAsia"/>
          <w:kern w:val="0"/>
          <w:szCs w:val="24"/>
        </w:rPr>
        <w:t>之校舍工程，</w:t>
      </w:r>
      <w:r w:rsidRPr="002F00F6">
        <w:rPr>
          <w:rFonts w:ascii="Times New Roman" w:eastAsia="標楷體" w:hAnsi="標楷體" w:hint="eastAsia"/>
          <w:szCs w:val="24"/>
        </w:rPr>
        <w:t>得優先支用本項經費，</w:t>
      </w:r>
      <w:r w:rsidRPr="002F00F6">
        <w:rPr>
          <w:rFonts w:ascii="Times New Roman" w:eastAsia="標楷體" w:hAnsi="標楷體" w:hint="eastAsia"/>
          <w:kern w:val="0"/>
          <w:szCs w:val="24"/>
        </w:rPr>
        <w:t>於支用計畫中敘</w:t>
      </w:r>
      <w:proofErr w:type="gramStart"/>
      <w:r w:rsidRPr="002F00F6">
        <w:rPr>
          <w:rFonts w:ascii="Times New Roman" w:eastAsia="標楷體" w:hAnsi="標楷體" w:hint="eastAsia"/>
          <w:kern w:val="0"/>
          <w:szCs w:val="24"/>
        </w:rPr>
        <w:t>明理由並報</w:t>
      </w:r>
      <w:proofErr w:type="gramEnd"/>
      <w:r w:rsidRPr="002F00F6">
        <w:rPr>
          <w:rFonts w:ascii="Times New Roman" w:eastAsia="標楷體" w:hAnsi="標楷體" w:hint="eastAsia"/>
          <w:kern w:val="0"/>
          <w:szCs w:val="24"/>
        </w:rPr>
        <w:t>本部核定後，於資本門經費百分之五十內勻支。</w:t>
      </w:r>
    </w:p>
    <w:p w:rsidR="000566D0" w:rsidRPr="002F00F6" w:rsidRDefault="000566D0" w:rsidP="000F53C2">
      <w:pPr>
        <w:adjustRightInd w:val="0"/>
        <w:spacing w:line="340" w:lineRule="exact"/>
        <w:ind w:left="720" w:hangingChars="300" w:hanging="720"/>
        <w:jc w:val="both"/>
        <w:textAlignment w:val="baseline"/>
        <w:rPr>
          <w:rFonts w:ascii="Times New Roman" w:eastAsia="標楷體" w:hAnsi="Times New Roman"/>
          <w:szCs w:val="24"/>
        </w:rPr>
      </w:pPr>
      <w:r w:rsidRPr="002F00F6">
        <w:rPr>
          <w:rFonts w:ascii="Times New Roman" w:eastAsia="標楷體" w:hAnsi="標楷體" w:hint="eastAsia"/>
          <w:szCs w:val="24"/>
        </w:rPr>
        <w:t>（四）本</w:t>
      </w:r>
      <w:r w:rsidRPr="002F00F6">
        <w:rPr>
          <w:rFonts w:ascii="Times New Roman" w:eastAsia="標楷體" w:hAnsi="Times New Roman" w:hint="eastAsia"/>
          <w:szCs w:val="24"/>
        </w:rPr>
        <w:t>獎</w:t>
      </w:r>
      <w:r w:rsidRPr="002F00F6">
        <w:rPr>
          <w:rFonts w:ascii="Times New Roman" w:eastAsia="標楷體" w:hAnsi="標楷體" w:hint="eastAsia"/>
          <w:szCs w:val="24"/>
        </w:rPr>
        <w:t>勵</w:t>
      </w:r>
      <w:r w:rsidRPr="002F00F6">
        <w:rPr>
          <w:rFonts w:ascii="Times New Roman" w:eastAsia="標楷體" w:hAnsi="Times New Roman" w:hint="eastAsia"/>
          <w:szCs w:val="24"/>
        </w:rPr>
        <w:t>補助經費</w:t>
      </w:r>
      <w:r w:rsidRPr="002F00F6">
        <w:rPr>
          <w:rFonts w:ascii="Times New Roman" w:eastAsia="標楷體" w:hAnsi="標楷體" w:hint="eastAsia"/>
          <w:szCs w:val="24"/>
        </w:rPr>
        <w:t>資本門應優先支用於教學儀器設備，各所系科中心之教學及研究等設備至少占資本門經費百分之六十；圖書館自動化及圖書期刊、</w:t>
      </w:r>
      <w:r w:rsidRPr="002F00F6">
        <w:rPr>
          <w:rFonts w:ascii="Times New Roman" w:eastAsia="標楷體" w:hAnsi="標楷體" w:hint="eastAsia"/>
          <w:szCs w:val="24"/>
        </w:rPr>
        <w:lastRenderedPageBreak/>
        <w:t>教學媒體等設備應達百分之十，學生事務及輔導相關設備（以購置學生社團活動所需之器材設備）應達百分之二；配合環保教育需求，各校購置上開教學儀器設備後，應加強辦理全面採用省水器材、實習實驗、校園安全設備、環保廢棄物處理、無障礙空間設施及其他永續校園綠化等相關設施。購置固定資產，其單價新臺幣一萬元以上且耐用年限超過二年者，應列作資本門支出。</w:t>
      </w:r>
    </w:p>
    <w:p w:rsidR="000566D0" w:rsidRPr="002F00F6" w:rsidRDefault="000566D0" w:rsidP="00E234EB">
      <w:pPr>
        <w:adjustRightInd w:val="0"/>
        <w:spacing w:line="340" w:lineRule="exact"/>
        <w:ind w:left="720" w:hangingChars="300" w:hanging="720"/>
        <w:jc w:val="both"/>
        <w:textAlignment w:val="baseline"/>
        <w:rPr>
          <w:rFonts w:ascii="Times New Roman" w:eastAsia="標楷體" w:hAnsi="Times New Roman"/>
          <w:szCs w:val="24"/>
        </w:rPr>
      </w:pPr>
      <w:r w:rsidRPr="002F00F6">
        <w:rPr>
          <w:rFonts w:ascii="Times New Roman" w:eastAsia="標楷體" w:hAnsi="標楷體" w:hint="eastAsia"/>
          <w:szCs w:val="24"/>
        </w:rPr>
        <w:t>（五）本獎勵補助經費經常門使用原則：</w:t>
      </w:r>
    </w:p>
    <w:p w:rsidR="000566D0" w:rsidRPr="002F00F6" w:rsidRDefault="000566D0" w:rsidP="00E234EB">
      <w:pPr>
        <w:adjustRightInd w:val="0"/>
        <w:spacing w:line="340" w:lineRule="exact"/>
        <w:ind w:leftChars="224" w:left="728" w:hangingChars="79" w:hanging="190"/>
        <w:jc w:val="both"/>
        <w:textAlignment w:val="baseline"/>
        <w:rPr>
          <w:rFonts w:ascii="Times New Roman" w:eastAsia="標楷體" w:hAnsi="Times New Roman"/>
          <w:szCs w:val="24"/>
        </w:rPr>
      </w:pPr>
      <w:r w:rsidRPr="002F00F6">
        <w:rPr>
          <w:rFonts w:ascii="Times New Roman" w:eastAsia="標楷體" w:hAnsi="Times New Roman"/>
          <w:szCs w:val="24"/>
        </w:rPr>
        <w:t>1.</w:t>
      </w:r>
      <w:r w:rsidRPr="002F00F6">
        <w:rPr>
          <w:rFonts w:ascii="Times New Roman" w:eastAsia="標楷體" w:hAnsi="標楷體" w:hint="eastAsia"/>
          <w:szCs w:val="24"/>
        </w:rPr>
        <w:t>本獎勵補助經費經常門以改善教學及師資結構為主，應優先保留經常門經費百分之三十以上供作教師編纂教材、製作教具、改進教學、研究、研習（包括學輔相關政策之研習）、進修</w:t>
      </w:r>
      <w:r w:rsidRPr="002F00F6">
        <w:rPr>
          <w:rFonts w:ascii="標楷體" w:eastAsia="標楷體" w:hAnsi="標楷體"/>
          <w:szCs w:val="24"/>
        </w:rPr>
        <w:t>(</w:t>
      </w:r>
      <w:r w:rsidRPr="002F00F6">
        <w:rPr>
          <w:rFonts w:ascii="Times New Roman" w:eastAsia="標楷體" w:hAnsi="標楷體" w:hint="eastAsia"/>
          <w:szCs w:val="24"/>
        </w:rPr>
        <w:t>護理高階師資不足之學校，須優先選送教師進修博士學位</w:t>
      </w:r>
      <w:r w:rsidRPr="002F00F6">
        <w:rPr>
          <w:rFonts w:ascii="標楷體" w:eastAsia="標楷體" w:hAnsi="標楷體"/>
          <w:szCs w:val="24"/>
        </w:rPr>
        <w:t>)</w:t>
      </w:r>
      <w:r w:rsidRPr="002F00F6">
        <w:rPr>
          <w:rFonts w:ascii="Times New Roman" w:eastAsia="標楷體" w:hAnsi="標楷體" w:hint="eastAsia"/>
          <w:szCs w:val="24"/>
        </w:rPr>
        <w:t>、著作及升等送審之用途；其用途不得用於</w:t>
      </w:r>
      <w:proofErr w:type="gramStart"/>
      <w:r w:rsidRPr="002F00F6">
        <w:rPr>
          <w:rFonts w:ascii="Times New Roman" w:eastAsia="標楷體" w:hAnsi="標楷體" w:hint="eastAsia"/>
          <w:szCs w:val="24"/>
        </w:rPr>
        <w:t>一</w:t>
      </w:r>
      <w:proofErr w:type="gramEnd"/>
      <w:r w:rsidRPr="002F00F6">
        <w:rPr>
          <w:rFonts w:ascii="Times New Roman" w:eastAsia="標楷體" w:hAnsi="標楷體" w:hint="eastAsia"/>
          <w:szCs w:val="24"/>
        </w:rPr>
        <w:t>年內到期之電子期刊訂閱費用，該費用應由其他經常門經費支付。</w:t>
      </w:r>
      <w:r w:rsidRPr="002F00F6">
        <w:rPr>
          <w:rFonts w:ascii="標楷體" w:eastAsia="標楷體" w:hAnsi="標楷體" w:hint="eastAsia"/>
          <w:szCs w:val="24"/>
        </w:rPr>
        <w:t>不得用於校內人員出席費、審查費、工作費、主持費、引言費、諮詢費、訪視費、評鑑費。</w:t>
      </w:r>
    </w:p>
    <w:p w:rsidR="000566D0" w:rsidRPr="002F00F6" w:rsidRDefault="000566D0" w:rsidP="00E234EB">
      <w:pPr>
        <w:adjustRightInd w:val="0"/>
        <w:spacing w:line="340" w:lineRule="exact"/>
        <w:ind w:leftChars="224" w:left="728" w:hangingChars="79" w:hanging="190"/>
        <w:jc w:val="both"/>
        <w:textAlignment w:val="baseline"/>
        <w:rPr>
          <w:rFonts w:ascii="Times New Roman" w:eastAsia="標楷體" w:hAnsi="Times New Roman"/>
          <w:szCs w:val="24"/>
        </w:rPr>
      </w:pPr>
      <w:r w:rsidRPr="002F00F6">
        <w:rPr>
          <w:rFonts w:ascii="Times New Roman" w:eastAsia="標楷體" w:hAnsi="Times New Roman"/>
          <w:szCs w:val="24"/>
        </w:rPr>
        <w:t>2.</w:t>
      </w:r>
      <w:r w:rsidRPr="002F00F6">
        <w:rPr>
          <w:rFonts w:ascii="Times New Roman" w:eastAsia="標楷體" w:hAnsi="標楷體" w:hint="eastAsia"/>
          <w:szCs w:val="24"/>
        </w:rPr>
        <w:t>本獎勵補助經費得用於改善教學及師資結構之教師薪資獎勵補助，其教師應符合校內專任教師基本授課時數之規定；無授課事實之教師</w:t>
      </w:r>
      <w:r w:rsidRPr="002F00F6">
        <w:rPr>
          <w:rFonts w:ascii="標楷體" w:eastAsia="標楷體" w:hAnsi="標楷體" w:hint="eastAsia"/>
          <w:szCs w:val="24"/>
        </w:rPr>
        <w:t>、</w:t>
      </w:r>
      <w:r w:rsidRPr="002F00F6">
        <w:rPr>
          <w:rFonts w:ascii="Times New Roman" w:eastAsia="標楷體" w:hAnsi="標楷體" w:hint="eastAsia"/>
          <w:szCs w:val="24"/>
        </w:rPr>
        <w:t>公立學校或政府機關</w:t>
      </w:r>
      <w:proofErr w:type="gramStart"/>
      <w:r w:rsidRPr="002F00F6">
        <w:rPr>
          <w:rFonts w:ascii="Times New Roman" w:eastAsia="標楷體" w:hAnsi="標楷體" w:hint="eastAsia"/>
          <w:szCs w:val="24"/>
        </w:rPr>
        <w:t>退休至私校</w:t>
      </w:r>
      <w:proofErr w:type="gramEnd"/>
      <w:r w:rsidRPr="002F00F6">
        <w:rPr>
          <w:rFonts w:ascii="Times New Roman" w:eastAsia="標楷體" w:hAnsi="標楷體" w:hint="eastAsia"/>
          <w:szCs w:val="24"/>
        </w:rPr>
        <w:t>服務，領有月退</w:t>
      </w:r>
      <w:proofErr w:type="gramStart"/>
      <w:r w:rsidRPr="002F00F6">
        <w:rPr>
          <w:rFonts w:ascii="Times New Roman" w:eastAsia="標楷體" w:hAnsi="標楷體" w:hint="eastAsia"/>
          <w:szCs w:val="24"/>
        </w:rPr>
        <w:t>俸</w:t>
      </w:r>
      <w:proofErr w:type="gramEnd"/>
      <w:r w:rsidRPr="002F00F6">
        <w:rPr>
          <w:rFonts w:ascii="Times New Roman" w:eastAsia="標楷體" w:hAnsi="標楷體" w:hint="eastAsia"/>
          <w:szCs w:val="24"/>
        </w:rPr>
        <w:t>之教師，其薪資應由學校其他經費支付。</w:t>
      </w:r>
    </w:p>
    <w:p w:rsidR="000566D0" w:rsidRPr="002F00F6" w:rsidRDefault="000566D0" w:rsidP="00E234EB">
      <w:pPr>
        <w:adjustRightInd w:val="0"/>
        <w:spacing w:line="340" w:lineRule="exact"/>
        <w:ind w:leftChars="224" w:left="728" w:hangingChars="79" w:hanging="190"/>
        <w:jc w:val="both"/>
        <w:textAlignment w:val="baseline"/>
        <w:rPr>
          <w:rFonts w:ascii="Times New Roman" w:eastAsia="標楷體" w:hAnsi="Times New Roman"/>
          <w:szCs w:val="24"/>
        </w:rPr>
      </w:pPr>
      <w:r w:rsidRPr="002F00F6">
        <w:rPr>
          <w:rFonts w:ascii="Times New Roman" w:eastAsia="標楷體" w:hAnsi="Times New Roman"/>
          <w:szCs w:val="24"/>
        </w:rPr>
        <w:t>3.</w:t>
      </w:r>
      <w:r w:rsidRPr="002F00F6">
        <w:rPr>
          <w:rFonts w:ascii="Times New Roman" w:eastAsia="標楷體" w:hAnsi="標楷體" w:hint="eastAsia"/>
          <w:szCs w:val="24"/>
        </w:rPr>
        <w:t>各校應本公平、公開、公正之原則，訂定獎勵辦法，經學校相關會議審核通過後，依學校相關行政程序公告周知，且依相關法令公開審議並確實執行，不得僅適用於少數人或特定對象。</w:t>
      </w:r>
    </w:p>
    <w:p w:rsidR="000566D0" w:rsidRPr="002F00F6" w:rsidRDefault="000566D0" w:rsidP="00E234EB">
      <w:pPr>
        <w:adjustRightInd w:val="0"/>
        <w:spacing w:line="340" w:lineRule="exact"/>
        <w:ind w:leftChars="224" w:left="728" w:hangingChars="79" w:hanging="190"/>
        <w:jc w:val="both"/>
        <w:textAlignment w:val="baseline"/>
        <w:rPr>
          <w:rFonts w:ascii="Times New Roman" w:eastAsia="標楷體" w:hAnsi="Times New Roman"/>
          <w:szCs w:val="24"/>
        </w:rPr>
      </w:pPr>
      <w:r w:rsidRPr="002F00F6">
        <w:rPr>
          <w:rFonts w:ascii="Times New Roman" w:eastAsia="標楷體" w:hAnsi="Times New Roman"/>
          <w:szCs w:val="24"/>
        </w:rPr>
        <w:t>4.</w:t>
      </w:r>
      <w:r w:rsidRPr="002F00F6">
        <w:rPr>
          <w:rFonts w:ascii="Times New Roman" w:eastAsia="標楷體" w:hAnsi="標楷體" w:hint="eastAsia"/>
          <w:szCs w:val="24"/>
        </w:rPr>
        <w:t>各校依其獎勵辦法經行政會議通過，得於本獎勵補助經費經常門百分之五以內支用行政人員相關業務研習及進修活動。</w:t>
      </w:r>
    </w:p>
    <w:p w:rsidR="000566D0" w:rsidRPr="002F00F6" w:rsidRDefault="000566D0" w:rsidP="00E234EB">
      <w:pPr>
        <w:adjustRightInd w:val="0"/>
        <w:spacing w:line="340" w:lineRule="exact"/>
        <w:ind w:leftChars="224" w:left="728" w:hangingChars="79" w:hanging="190"/>
        <w:jc w:val="both"/>
        <w:textAlignment w:val="baseline"/>
        <w:rPr>
          <w:rFonts w:ascii="Times New Roman" w:eastAsia="標楷體" w:hAnsi="Times New Roman"/>
          <w:szCs w:val="24"/>
        </w:rPr>
      </w:pPr>
      <w:r w:rsidRPr="002F00F6">
        <w:rPr>
          <w:rFonts w:ascii="Times New Roman" w:eastAsia="標楷體" w:hAnsi="Times New Roman"/>
          <w:szCs w:val="24"/>
        </w:rPr>
        <w:t>5.</w:t>
      </w:r>
      <w:r w:rsidRPr="002F00F6">
        <w:rPr>
          <w:rFonts w:ascii="Times New Roman" w:eastAsia="標楷體" w:hAnsi="標楷體" w:hint="eastAsia"/>
          <w:szCs w:val="24"/>
        </w:rPr>
        <w:t>各校應於本獎勵補助經費經常門</w:t>
      </w:r>
      <w:proofErr w:type="gramStart"/>
      <w:r w:rsidRPr="002F00F6">
        <w:rPr>
          <w:rFonts w:ascii="Times New Roman" w:eastAsia="標楷體" w:hAnsi="標楷體" w:hint="eastAsia"/>
          <w:szCs w:val="24"/>
        </w:rPr>
        <w:t>提撥</w:t>
      </w:r>
      <w:proofErr w:type="gramEnd"/>
      <w:r w:rsidRPr="002F00F6">
        <w:rPr>
          <w:rFonts w:ascii="Times New Roman" w:eastAsia="標楷體" w:hAnsi="標楷體" w:hint="eastAsia"/>
          <w:szCs w:val="24"/>
        </w:rPr>
        <w:t>百分之二以上作為學生事務及輔導相關工作，其中至多四分之一得用於部分外聘社團指導教師之鐘點費，其餘經常門經費支用比照本部獎補助私立大專校院學生事務與輔導工作經費及學校配合款實施要點辦理。</w:t>
      </w:r>
    </w:p>
    <w:p w:rsidR="000566D0" w:rsidRPr="002F00F6" w:rsidRDefault="000566D0" w:rsidP="00E234EB">
      <w:pPr>
        <w:adjustRightInd w:val="0"/>
        <w:spacing w:line="340" w:lineRule="exact"/>
        <w:ind w:leftChars="224" w:left="728" w:hangingChars="79" w:hanging="190"/>
        <w:jc w:val="both"/>
        <w:textAlignment w:val="baseline"/>
        <w:rPr>
          <w:rFonts w:ascii="Times New Roman" w:eastAsia="標楷體" w:hAnsi="Times New Roman"/>
          <w:szCs w:val="24"/>
        </w:rPr>
      </w:pPr>
      <w:r w:rsidRPr="002F00F6">
        <w:rPr>
          <w:rFonts w:ascii="Times New Roman" w:eastAsia="標楷體" w:hAnsi="Times New Roman"/>
          <w:szCs w:val="24"/>
        </w:rPr>
        <w:t>6.</w:t>
      </w:r>
      <w:r w:rsidRPr="002F00F6">
        <w:rPr>
          <w:rFonts w:ascii="Times New Roman" w:eastAsia="標楷體" w:hAnsi="標楷體" w:hint="eastAsia"/>
          <w:szCs w:val="24"/>
        </w:rPr>
        <w:t>各校獎勵補助經費經常門支用項目及基準應參考中央政府各機關用途別科目分類及執行標準表之規定列支，獎勵補助案件應依據事實建立審核機制，並有具體成果或報告</w:t>
      </w:r>
      <w:proofErr w:type="gramStart"/>
      <w:r w:rsidRPr="002F00F6">
        <w:rPr>
          <w:rFonts w:ascii="Times New Roman" w:eastAsia="標楷體" w:hAnsi="標楷體" w:hint="eastAsia"/>
          <w:szCs w:val="24"/>
        </w:rPr>
        <w:t>留校備供</w:t>
      </w:r>
      <w:proofErr w:type="gramEnd"/>
      <w:r w:rsidRPr="002F00F6">
        <w:rPr>
          <w:rFonts w:ascii="Times New Roman" w:eastAsia="標楷體" w:hAnsi="標楷體" w:hint="eastAsia"/>
          <w:szCs w:val="24"/>
        </w:rPr>
        <w:t>查考。</w:t>
      </w:r>
    </w:p>
    <w:p w:rsidR="000566D0" w:rsidRPr="002F00F6" w:rsidRDefault="000566D0" w:rsidP="00E234EB">
      <w:pPr>
        <w:adjustRightInd w:val="0"/>
        <w:spacing w:line="340" w:lineRule="exact"/>
        <w:ind w:leftChars="224" w:left="728" w:hangingChars="79" w:hanging="190"/>
        <w:jc w:val="both"/>
        <w:textAlignment w:val="baseline"/>
        <w:rPr>
          <w:rFonts w:ascii="Times New Roman" w:eastAsia="標楷體" w:hAnsi="Times New Roman"/>
          <w:szCs w:val="24"/>
        </w:rPr>
      </w:pPr>
      <w:r w:rsidRPr="002F00F6">
        <w:rPr>
          <w:rFonts w:ascii="Times New Roman" w:eastAsia="標楷體" w:hAnsi="Times New Roman"/>
          <w:szCs w:val="24"/>
        </w:rPr>
        <w:t>7.</w:t>
      </w:r>
      <w:r w:rsidRPr="002F00F6">
        <w:rPr>
          <w:rFonts w:ascii="Times New Roman" w:eastAsia="標楷體" w:hAnsi="標楷體" w:hint="eastAsia"/>
          <w:szCs w:val="24"/>
        </w:rPr>
        <w:t>各校</w:t>
      </w:r>
      <w:proofErr w:type="gramStart"/>
      <w:r w:rsidRPr="002F00F6">
        <w:rPr>
          <w:rFonts w:ascii="Times New Roman" w:eastAsia="標楷體" w:hAnsi="標楷體" w:hint="eastAsia"/>
          <w:szCs w:val="24"/>
        </w:rPr>
        <w:t>提撥</w:t>
      </w:r>
      <w:proofErr w:type="gramEnd"/>
      <w:r w:rsidRPr="002F00F6">
        <w:rPr>
          <w:rFonts w:ascii="Times New Roman" w:eastAsia="標楷體" w:hAnsi="標楷體" w:hint="eastAsia"/>
          <w:szCs w:val="24"/>
        </w:rPr>
        <w:t>本獎勵補助經費之經常門與資本門經費作為學生事務及輔導相關工作，應由學</w:t>
      </w:r>
      <w:proofErr w:type="gramStart"/>
      <w:r w:rsidRPr="002F00F6">
        <w:rPr>
          <w:rFonts w:ascii="Times New Roman" w:eastAsia="標楷體" w:hAnsi="標楷體" w:hint="eastAsia"/>
          <w:szCs w:val="24"/>
        </w:rPr>
        <w:t>務</w:t>
      </w:r>
      <w:proofErr w:type="gramEnd"/>
      <w:r w:rsidRPr="002F00F6">
        <w:rPr>
          <w:rFonts w:ascii="Times New Roman" w:eastAsia="標楷體" w:hAnsi="標楷體" w:hint="eastAsia"/>
          <w:szCs w:val="24"/>
        </w:rPr>
        <w:t>處統籌規劃辦理。</w:t>
      </w:r>
    </w:p>
    <w:p w:rsidR="000566D0" w:rsidRPr="002F00F6" w:rsidRDefault="000566D0" w:rsidP="00E234EB">
      <w:pPr>
        <w:adjustRightInd w:val="0"/>
        <w:spacing w:line="340" w:lineRule="exact"/>
        <w:jc w:val="both"/>
        <w:textAlignment w:val="baseline"/>
        <w:rPr>
          <w:rFonts w:ascii="Times New Roman" w:eastAsia="標楷體" w:hAnsi="Times New Roman"/>
          <w:snapToGrid w:val="0"/>
          <w:kern w:val="0"/>
          <w:szCs w:val="24"/>
        </w:rPr>
      </w:pPr>
      <w:r w:rsidRPr="002F00F6">
        <w:rPr>
          <w:rFonts w:ascii="Times New Roman" w:eastAsia="標楷體" w:hAnsi="標楷體" w:hint="eastAsia"/>
          <w:szCs w:val="24"/>
        </w:rPr>
        <w:t>（六）本獎勵補助經費之核銷方式：</w:t>
      </w:r>
    </w:p>
    <w:p w:rsidR="000566D0" w:rsidRPr="00265A9D" w:rsidRDefault="000566D0" w:rsidP="00E234EB">
      <w:pPr>
        <w:adjustRightInd w:val="0"/>
        <w:spacing w:line="340" w:lineRule="exact"/>
        <w:ind w:leftChars="222" w:left="713" w:hangingChars="75" w:hanging="180"/>
        <w:jc w:val="both"/>
        <w:textAlignment w:val="baseline"/>
        <w:rPr>
          <w:rFonts w:ascii="Times New Roman" w:eastAsia="標楷體" w:hAnsi="Times New Roman"/>
          <w:szCs w:val="24"/>
        </w:rPr>
      </w:pPr>
      <w:r w:rsidRPr="002F00F6">
        <w:rPr>
          <w:rFonts w:ascii="Times New Roman" w:eastAsia="標楷體" w:hAnsi="Times New Roman"/>
          <w:szCs w:val="24"/>
        </w:rPr>
        <w:t>1.</w:t>
      </w:r>
      <w:r w:rsidRPr="002F00F6">
        <w:rPr>
          <w:rFonts w:ascii="Times New Roman" w:eastAsia="標楷體" w:hAnsi="標楷體" w:hint="eastAsia"/>
          <w:szCs w:val="24"/>
        </w:rPr>
        <w:t>本獎勵補助經費應據實核支，</w:t>
      </w:r>
      <w:proofErr w:type="gramStart"/>
      <w:r w:rsidRPr="002F00F6">
        <w:rPr>
          <w:rFonts w:ascii="Times New Roman" w:eastAsia="標楷體" w:hAnsi="標楷體" w:hint="eastAsia"/>
          <w:szCs w:val="24"/>
        </w:rPr>
        <w:t>採</w:t>
      </w:r>
      <w:proofErr w:type="gramEnd"/>
      <w:r w:rsidRPr="002F00F6">
        <w:rPr>
          <w:rFonts w:ascii="Times New Roman" w:eastAsia="標楷體" w:hAnsi="標楷體" w:hint="eastAsia"/>
          <w:szCs w:val="24"/>
        </w:rPr>
        <w:t>專款</w:t>
      </w:r>
      <w:proofErr w:type="gramStart"/>
      <w:r w:rsidRPr="002F00F6">
        <w:rPr>
          <w:rFonts w:ascii="Times New Roman" w:eastAsia="標楷體" w:hAnsi="標楷體" w:hint="eastAsia"/>
          <w:szCs w:val="24"/>
        </w:rPr>
        <w:t>專帳</w:t>
      </w:r>
      <w:proofErr w:type="gramEnd"/>
      <w:r w:rsidRPr="002F00F6">
        <w:rPr>
          <w:rFonts w:ascii="Times New Roman" w:eastAsia="標楷體" w:hAnsi="標楷體" w:hint="eastAsia"/>
          <w:szCs w:val="24"/>
        </w:rPr>
        <w:t>管理，原始支出憑證及相關資料依</w:t>
      </w:r>
      <w:r w:rsidRPr="00265A9D">
        <w:rPr>
          <w:rFonts w:ascii="標楷體" w:eastAsia="標楷體" w:hAnsi="標楷體" w:hint="eastAsia"/>
          <w:szCs w:val="24"/>
        </w:rPr>
        <w:t>學校財團法人及所設私立學校會計制度之一致規定</w:t>
      </w:r>
      <w:r w:rsidRPr="00265A9D">
        <w:rPr>
          <w:rFonts w:ascii="Times New Roman" w:eastAsia="標楷體" w:hAnsi="標楷體" w:hint="eastAsia"/>
          <w:szCs w:val="24"/>
        </w:rPr>
        <w:t>第六章會計事務處理原則辦理，以備查核。</w:t>
      </w:r>
    </w:p>
    <w:p w:rsidR="000566D0" w:rsidRPr="002F00F6" w:rsidRDefault="000566D0" w:rsidP="00E234EB">
      <w:pPr>
        <w:adjustRightInd w:val="0"/>
        <w:spacing w:line="340" w:lineRule="exact"/>
        <w:ind w:leftChars="222" w:left="713" w:hangingChars="75" w:hanging="180"/>
        <w:jc w:val="both"/>
        <w:textAlignment w:val="baseline"/>
        <w:rPr>
          <w:rFonts w:ascii="Times New Roman" w:eastAsia="標楷體" w:hAnsi="Times New Roman"/>
          <w:szCs w:val="24"/>
        </w:rPr>
      </w:pPr>
      <w:r w:rsidRPr="002F00F6">
        <w:rPr>
          <w:rFonts w:ascii="Times New Roman" w:eastAsia="標楷體" w:hAnsi="Times New Roman"/>
          <w:szCs w:val="24"/>
        </w:rPr>
        <w:t>2.</w:t>
      </w:r>
      <w:r w:rsidRPr="002F00F6">
        <w:rPr>
          <w:rFonts w:ascii="Times New Roman" w:eastAsia="標楷體" w:hAnsi="標楷體" w:hint="eastAsia"/>
          <w:szCs w:val="24"/>
        </w:rPr>
        <w:t>各校應於次年二月二十八日前，將本獎勵補助經費使用情形（即執行清冊）、會議紀錄（包括專責小組、期中稽核紀錄、公開招標紀錄及簽到單）與核定版支用計畫書彙整書面報告一份，送交</w:t>
      </w:r>
      <w:proofErr w:type="gramStart"/>
      <w:r w:rsidRPr="002F00F6">
        <w:rPr>
          <w:rFonts w:ascii="Times New Roman" w:eastAsia="標楷體" w:hAnsi="標楷體" w:hint="eastAsia"/>
          <w:szCs w:val="24"/>
        </w:rPr>
        <w:t>內部專</w:t>
      </w:r>
      <w:proofErr w:type="gramEnd"/>
      <w:r w:rsidRPr="002F00F6">
        <w:rPr>
          <w:rFonts w:ascii="Times New Roman" w:eastAsia="標楷體" w:hAnsi="標楷體" w:hint="eastAsia"/>
          <w:szCs w:val="24"/>
        </w:rPr>
        <w:t>兼任稽核人員專案查核並出具稽核報告後，連同前一學年度之會計師查核報告</w:t>
      </w:r>
      <w:r w:rsidRPr="002F00F6">
        <w:rPr>
          <w:rFonts w:ascii="標楷體" w:eastAsia="標楷體" w:hAnsi="標楷體"/>
          <w:szCs w:val="24"/>
        </w:rPr>
        <w:t>(</w:t>
      </w:r>
      <w:r w:rsidRPr="002F00F6">
        <w:rPr>
          <w:rFonts w:ascii="Times New Roman" w:eastAsia="標楷體" w:hAnsi="標楷體" w:hint="eastAsia"/>
          <w:szCs w:val="24"/>
        </w:rPr>
        <w:t>包括平衡表、收支餘</w:t>
      </w:r>
      <w:proofErr w:type="gramStart"/>
      <w:r w:rsidRPr="002F00F6">
        <w:rPr>
          <w:rFonts w:ascii="Times New Roman" w:eastAsia="標楷體" w:hAnsi="標楷體" w:hint="eastAsia"/>
          <w:szCs w:val="24"/>
        </w:rPr>
        <w:t>絀</w:t>
      </w:r>
      <w:proofErr w:type="gramEnd"/>
      <w:r w:rsidRPr="002F00F6">
        <w:rPr>
          <w:rFonts w:ascii="Times New Roman" w:eastAsia="標楷體" w:hAnsi="標楷體" w:hint="eastAsia"/>
          <w:szCs w:val="24"/>
        </w:rPr>
        <w:t>表、現金流量表及財務報表附註</w:t>
      </w:r>
      <w:r w:rsidRPr="002F00F6">
        <w:rPr>
          <w:rFonts w:ascii="標楷體" w:eastAsia="標楷體" w:hAnsi="標楷體"/>
          <w:szCs w:val="24"/>
        </w:rPr>
        <w:t>)</w:t>
      </w:r>
      <w:proofErr w:type="gramStart"/>
      <w:r w:rsidRPr="002F00F6">
        <w:rPr>
          <w:rFonts w:ascii="Times New Roman" w:eastAsia="標楷體" w:hAnsi="標楷體" w:hint="eastAsia"/>
          <w:szCs w:val="24"/>
        </w:rPr>
        <w:t>備文報</w:t>
      </w:r>
      <w:proofErr w:type="gramEnd"/>
      <w:r w:rsidRPr="002F00F6">
        <w:rPr>
          <w:rFonts w:ascii="Times New Roman" w:eastAsia="標楷體" w:hAnsi="標楷體" w:hint="eastAsia"/>
          <w:szCs w:val="24"/>
        </w:rPr>
        <w:t>本部</w:t>
      </w:r>
      <w:r w:rsidRPr="002F00F6">
        <w:rPr>
          <w:rFonts w:ascii="標楷體" w:eastAsia="標楷體" w:hAnsi="標楷體" w:hint="eastAsia"/>
          <w:szCs w:val="24"/>
        </w:rPr>
        <w:t>，</w:t>
      </w:r>
      <w:proofErr w:type="gramStart"/>
      <w:r w:rsidRPr="002F00F6">
        <w:rPr>
          <w:rFonts w:ascii="Times New Roman" w:eastAsia="標楷體" w:hAnsi="標楷體" w:hint="eastAsia"/>
          <w:szCs w:val="24"/>
        </w:rPr>
        <w:t>俾</w:t>
      </w:r>
      <w:proofErr w:type="gramEnd"/>
      <w:r w:rsidRPr="002F00F6">
        <w:rPr>
          <w:rFonts w:ascii="Times New Roman" w:eastAsia="標楷體" w:hAnsi="標楷體" w:hint="eastAsia"/>
          <w:szCs w:val="24"/>
        </w:rPr>
        <w:t>便考核運用成效。</w:t>
      </w:r>
      <w:proofErr w:type="gramStart"/>
      <w:r w:rsidRPr="002F00F6">
        <w:rPr>
          <w:rFonts w:ascii="Times New Roman" w:eastAsia="標楷體" w:hAnsi="標楷體" w:hint="eastAsia"/>
          <w:szCs w:val="24"/>
        </w:rPr>
        <w:lastRenderedPageBreak/>
        <w:t>同份資料</w:t>
      </w:r>
      <w:proofErr w:type="gramEnd"/>
      <w:r w:rsidRPr="002F00F6">
        <w:rPr>
          <w:rFonts w:ascii="Times New Roman" w:eastAsia="標楷體" w:hAnsi="標楷體" w:hint="eastAsia"/>
          <w:szCs w:val="24"/>
        </w:rPr>
        <w:t>應公告於本部及各校網站，未公告上網之學校，</w:t>
      </w:r>
      <w:r w:rsidRPr="002F00F6">
        <w:rPr>
          <w:rFonts w:ascii="Times New Roman" w:eastAsia="標楷體" w:hAnsi="Times New Roman" w:hint="eastAsia"/>
          <w:bCs/>
          <w:szCs w:val="24"/>
        </w:rPr>
        <w:t>不予核配</w:t>
      </w:r>
      <w:r w:rsidRPr="002F00F6">
        <w:rPr>
          <w:rFonts w:ascii="Times New Roman" w:eastAsia="標楷體" w:hAnsi="標楷體" w:hint="eastAsia"/>
          <w:szCs w:val="24"/>
        </w:rPr>
        <w:t>獎勵補助經費。</w:t>
      </w:r>
    </w:p>
    <w:p w:rsidR="000566D0" w:rsidRPr="002F00F6" w:rsidRDefault="000566D0" w:rsidP="00E234EB">
      <w:pPr>
        <w:adjustRightInd w:val="0"/>
        <w:spacing w:line="340" w:lineRule="exact"/>
        <w:ind w:left="732" w:hangingChars="305" w:hanging="732"/>
        <w:jc w:val="both"/>
        <w:textAlignment w:val="baseline"/>
        <w:rPr>
          <w:rFonts w:ascii="標楷體" w:eastAsia="標楷體" w:hAnsi="標楷體"/>
          <w:szCs w:val="24"/>
        </w:rPr>
      </w:pPr>
      <w:r w:rsidRPr="002F00F6">
        <w:rPr>
          <w:rFonts w:ascii="Times New Roman" w:eastAsia="標楷體" w:hAnsi="標楷體" w:hint="eastAsia"/>
          <w:szCs w:val="24"/>
        </w:rPr>
        <w:t>（七）</w:t>
      </w:r>
      <w:r w:rsidRPr="002F00F6">
        <w:rPr>
          <w:rFonts w:ascii="標楷體" w:eastAsia="標楷體" w:hAnsi="標楷體" w:hint="eastAsia"/>
          <w:szCs w:val="24"/>
        </w:rPr>
        <w:t>獎勵、補助經費應於當年度全數執行完竣，未執行完竣者，應敘明原因報本部核准後，始得展延；其未申請或申請未經核准者，應繳回未執行完竣之經費，其所稱執行完竣，指已完成核銷並付款。</w:t>
      </w:r>
    </w:p>
    <w:p w:rsidR="000566D0" w:rsidRPr="002F00F6" w:rsidRDefault="000566D0" w:rsidP="00E234EB">
      <w:pPr>
        <w:adjustRightInd w:val="0"/>
        <w:spacing w:line="340" w:lineRule="exact"/>
        <w:ind w:left="732" w:hangingChars="305" w:hanging="732"/>
        <w:jc w:val="both"/>
        <w:textAlignment w:val="baseline"/>
        <w:rPr>
          <w:rFonts w:ascii="標楷體" w:eastAsia="標楷體" w:hAnsi="標楷體"/>
          <w:szCs w:val="24"/>
        </w:rPr>
      </w:pPr>
      <w:r w:rsidRPr="002F00F6">
        <w:rPr>
          <w:rFonts w:ascii="Times New Roman" w:eastAsia="標楷體" w:hAnsi="標楷體" w:hint="eastAsia"/>
          <w:szCs w:val="24"/>
        </w:rPr>
        <w:t>（八）</w:t>
      </w:r>
      <w:r w:rsidRPr="002F00F6">
        <w:rPr>
          <w:rFonts w:ascii="標楷體" w:eastAsia="標楷體" w:hAnsi="標楷體" w:hint="eastAsia"/>
          <w:szCs w:val="24"/>
        </w:rPr>
        <w:t>獎勵、補助經費在十二月三十一日前，尚未發生債務或契約責任者，應即停止支用，其已發生之債務或契約責任，應於次年</w:t>
      </w:r>
      <w:smartTag w:uri="urn:schemas-microsoft-com:office:smarttags" w:element="chsdate">
        <w:smartTagPr>
          <w:attr w:name="IsROCDate" w:val="False"/>
          <w:attr w:name="IsLunarDate" w:val="False"/>
          <w:attr w:name="Day" w:val="15"/>
          <w:attr w:name="Month" w:val="1"/>
          <w:attr w:name="Year" w:val="2014"/>
        </w:smartTagPr>
        <w:r w:rsidRPr="002F00F6">
          <w:rPr>
            <w:rFonts w:ascii="標楷體" w:eastAsia="標楷體" w:hAnsi="標楷體" w:hint="eastAsia"/>
            <w:szCs w:val="24"/>
          </w:rPr>
          <w:t>一月十五日</w:t>
        </w:r>
      </w:smartTag>
      <w:r w:rsidRPr="002F00F6">
        <w:rPr>
          <w:rFonts w:ascii="標楷體" w:eastAsia="標楷體" w:hAnsi="標楷體" w:hint="eastAsia"/>
          <w:szCs w:val="24"/>
        </w:rPr>
        <w:t>截止支付。</w:t>
      </w:r>
    </w:p>
    <w:p w:rsidR="000566D0" w:rsidRPr="002F00F6" w:rsidRDefault="000566D0" w:rsidP="00E234EB">
      <w:pPr>
        <w:adjustRightInd w:val="0"/>
        <w:spacing w:line="340" w:lineRule="exact"/>
        <w:ind w:left="730" w:hangingChars="304" w:hanging="730"/>
        <w:jc w:val="both"/>
        <w:textAlignment w:val="baseline"/>
        <w:rPr>
          <w:rFonts w:ascii="Times New Roman" w:eastAsia="標楷體" w:hAnsi="Times New Roman"/>
          <w:szCs w:val="24"/>
        </w:rPr>
      </w:pPr>
      <w:r w:rsidRPr="002F00F6">
        <w:rPr>
          <w:rFonts w:ascii="Times New Roman" w:eastAsia="標楷體" w:hAnsi="標楷體" w:hint="eastAsia"/>
          <w:szCs w:val="24"/>
        </w:rPr>
        <w:t>（九）獎勵補助申請資料應據實填報，有造假不實者，除依法究辦外，全額扣除該年度獎勵補助款。經費之支用應依相關規定辦理，不符規定者，本部應予以追繳。</w:t>
      </w:r>
    </w:p>
    <w:p w:rsidR="000566D0" w:rsidRPr="002F00F6" w:rsidRDefault="000566D0" w:rsidP="00E234EB">
      <w:pPr>
        <w:adjustRightInd w:val="0"/>
        <w:spacing w:line="340" w:lineRule="exact"/>
        <w:ind w:left="730" w:hangingChars="304" w:hanging="730"/>
        <w:jc w:val="both"/>
        <w:textAlignment w:val="baseline"/>
        <w:rPr>
          <w:rFonts w:ascii="Times New Roman" w:hAnsi="Times New Roman"/>
          <w:szCs w:val="24"/>
        </w:rPr>
      </w:pPr>
      <w:r w:rsidRPr="002F00F6">
        <w:rPr>
          <w:rFonts w:ascii="Times New Roman" w:eastAsia="標楷體" w:hAnsi="標楷體" w:hint="eastAsia"/>
          <w:szCs w:val="24"/>
        </w:rPr>
        <w:t>（十）本獎勵補助經費比率之計算，不包括自籌款金額。</w:t>
      </w:r>
    </w:p>
    <w:p w:rsidR="000566D0" w:rsidRPr="002C285D" w:rsidRDefault="000566D0" w:rsidP="002C285D">
      <w:pPr>
        <w:adjustRightInd w:val="0"/>
        <w:spacing w:line="340" w:lineRule="exact"/>
        <w:jc w:val="both"/>
        <w:textAlignment w:val="baseline"/>
      </w:pPr>
    </w:p>
    <w:sectPr w:rsidR="000566D0" w:rsidRPr="002C285D" w:rsidSect="00E22EF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6D0" w:rsidRDefault="000566D0" w:rsidP="002C285D">
      <w:r>
        <w:separator/>
      </w:r>
    </w:p>
  </w:endnote>
  <w:endnote w:type="continuationSeparator" w:id="0">
    <w:p w:rsidR="000566D0" w:rsidRDefault="000566D0" w:rsidP="002C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6D0" w:rsidRDefault="000566D0" w:rsidP="002C285D">
      <w:r>
        <w:separator/>
      </w:r>
    </w:p>
  </w:footnote>
  <w:footnote w:type="continuationSeparator" w:id="0">
    <w:p w:rsidR="000566D0" w:rsidRDefault="000566D0" w:rsidP="002C2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46"/>
    <w:rsid w:val="000015C5"/>
    <w:rsid w:val="00004853"/>
    <w:rsid w:val="00005C69"/>
    <w:rsid w:val="00016B93"/>
    <w:rsid w:val="000208C5"/>
    <w:rsid w:val="00026BF3"/>
    <w:rsid w:val="00030E87"/>
    <w:rsid w:val="00034700"/>
    <w:rsid w:val="000357C9"/>
    <w:rsid w:val="000366C2"/>
    <w:rsid w:val="000402E0"/>
    <w:rsid w:val="0005669B"/>
    <w:rsid w:val="000566D0"/>
    <w:rsid w:val="0006038B"/>
    <w:rsid w:val="00061455"/>
    <w:rsid w:val="000635D7"/>
    <w:rsid w:val="000640CF"/>
    <w:rsid w:val="0006445E"/>
    <w:rsid w:val="0007186F"/>
    <w:rsid w:val="00073DCA"/>
    <w:rsid w:val="00082CBF"/>
    <w:rsid w:val="000837F1"/>
    <w:rsid w:val="000865DB"/>
    <w:rsid w:val="000923BA"/>
    <w:rsid w:val="00092DDF"/>
    <w:rsid w:val="000934EC"/>
    <w:rsid w:val="000A77B6"/>
    <w:rsid w:val="000B0431"/>
    <w:rsid w:val="000B0D86"/>
    <w:rsid w:val="000B38BF"/>
    <w:rsid w:val="000C12DB"/>
    <w:rsid w:val="000C2495"/>
    <w:rsid w:val="000D106D"/>
    <w:rsid w:val="000D286C"/>
    <w:rsid w:val="000D54B6"/>
    <w:rsid w:val="000E04A1"/>
    <w:rsid w:val="000E143C"/>
    <w:rsid w:val="000E2BAA"/>
    <w:rsid w:val="000E329F"/>
    <w:rsid w:val="000E35B2"/>
    <w:rsid w:val="000F1EEA"/>
    <w:rsid w:val="000F32D9"/>
    <w:rsid w:val="000F3734"/>
    <w:rsid w:val="000F47F6"/>
    <w:rsid w:val="000F4A58"/>
    <w:rsid w:val="000F4B2C"/>
    <w:rsid w:val="000F53C2"/>
    <w:rsid w:val="000F6C88"/>
    <w:rsid w:val="00100947"/>
    <w:rsid w:val="001054DC"/>
    <w:rsid w:val="0010644C"/>
    <w:rsid w:val="00110B52"/>
    <w:rsid w:val="00111E73"/>
    <w:rsid w:val="00112432"/>
    <w:rsid w:val="00113DEC"/>
    <w:rsid w:val="0012228C"/>
    <w:rsid w:val="001241D6"/>
    <w:rsid w:val="00124BCB"/>
    <w:rsid w:val="00125F84"/>
    <w:rsid w:val="0015550E"/>
    <w:rsid w:val="0015592A"/>
    <w:rsid w:val="00155ADF"/>
    <w:rsid w:val="0015701A"/>
    <w:rsid w:val="001625E2"/>
    <w:rsid w:val="001648C0"/>
    <w:rsid w:val="00176BD6"/>
    <w:rsid w:val="001813EA"/>
    <w:rsid w:val="00182379"/>
    <w:rsid w:val="00182C71"/>
    <w:rsid w:val="00185399"/>
    <w:rsid w:val="00193130"/>
    <w:rsid w:val="001A2657"/>
    <w:rsid w:val="001A6806"/>
    <w:rsid w:val="001A69A2"/>
    <w:rsid w:val="001B2635"/>
    <w:rsid w:val="001C1704"/>
    <w:rsid w:val="001C1E9F"/>
    <w:rsid w:val="001C1FFD"/>
    <w:rsid w:val="001C2290"/>
    <w:rsid w:val="001C6E23"/>
    <w:rsid w:val="001C6E25"/>
    <w:rsid w:val="001C7896"/>
    <w:rsid w:val="001C7B92"/>
    <w:rsid w:val="001D3AD2"/>
    <w:rsid w:val="001D4C5E"/>
    <w:rsid w:val="001E6849"/>
    <w:rsid w:val="001F0EF0"/>
    <w:rsid w:val="001F365D"/>
    <w:rsid w:val="001F38C9"/>
    <w:rsid w:val="001F6596"/>
    <w:rsid w:val="00203CB1"/>
    <w:rsid w:val="0021627D"/>
    <w:rsid w:val="00217C35"/>
    <w:rsid w:val="00223DD9"/>
    <w:rsid w:val="0022459E"/>
    <w:rsid w:val="00236C7F"/>
    <w:rsid w:val="00240D9B"/>
    <w:rsid w:val="00242841"/>
    <w:rsid w:val="00242AE9"/>
    <w:rsid w:val="00245FBA"/>
    <w:rsid w:val="002474B1"/>
    <w:rsid w:val="00250426"/>
    <w:rsid w:val="00254742"/>
    <w:rsid w:val="00265A9D"/>
    <w:rsid w:val="00270E42"/>
    <w:rsid w:val="00280043"/>
    <w:rsid w:val="002842A9"/>
    <w:rsid w:val="00287992"/>
    <w:rsid w:val="002975E3"/>
    <w:rsid w:val="002A28CF"/>
    <w:rsid w:val="002A4350"/>
    <w:rsid w:val="002B493F"/>
    <w:rsid w:val="002B4E66"/>
    <w:rsid w:val="002B695A"/>
    <w:rsid w:val="002C285D"/>
    <w:rsid w:val="002C651A"/>
    <w:rsid w:val="002D0A2D"/>
    <w:rsid w:val="002D0BDA"/>
    <w:rsid w:val="002D4714"/>
    <w:rsid w:val="002D6EF4"/>
    <w:rsid w:val="002E02E5"/>
    <w:rsid w:val="002E18C0"/>
    <w:rsid w:val="002E1B3C"/>
    <w:rsid w:val="002E2C24"/>
    <w:rsid w:val="002E4933"/>
    <w:rsid w:val="002E5CC0"/>
    <w:rsid w:val="002F00F6"/>
    <w:rsid w:val="002F6510"/>
    <w:rsid w:val="00305559"/>
    <w:rsid w:val="00305D0F"/>
    <w:rsid w:val="00306C81"/>
    <w:rsid w:val="00335ED4"/>
    <w:rsid w:val="0034001B"/>
    <w:rsid w:val="00345555"/>
    <w:rsid w:val="003466B8"/>
    <w:rsid w:val="00347618"/>
    <w:rsid w:val="00354216"/>
    <w:rsid w:val="00355236"/>
    <w:rsid w:val="00355920"/>
    <w:rsid w:val="00361077"/>
    <w:rsid w:val="003617DE"/>
    <w:rsid w:val="00361BFE"/>
    <w:rsid w:val="003638CF"/>
    <w:rsid w:val="00365C06"/>
    <w:rsid w:val="0036695E"/>
    <w:rsid w:val="00375A4F"/>
    <w:rsid w:val="00381CB3"/>
    <w:rsid w:val="00381F6B"/>
    <w:rsid w:val="00383924"/>
    <w:rsid w:val="00386570"/>
    <w:rsid w:val="0039388F"/>
    <w:rsid w:val="00393F46"/>
    <w:rsid w:val="003A07BE"/>
    <w:rsid w:val="003A0833"/>
    <w:rsid w:val="003A7007"/>
    <w:rsid w:val="003B1F3D"/>
    <w:rsid w:val="003B5139"/>
    <w:rsid w:val="003B54D2"/>
    <w:rsid w:val="003B6152"/>
    <w:rsid w:val="003D0EBD"/>
    <w:rsid w:val="003D5C82"/>
    <w:rsid w:val="003E1A0A"/>
    <w:rsid w:val="003F105C"/>
    <w:rsid w:val="004132F0"/>
    <w:rsid w:val="0041458A"/>
    <w:rsid w:val="004150DF"/>
    <w:rsid w:val="00417659"/>
    <w:rsid w:val="00421B0C"/>
    <w:rsid w:val="0042429E"/>
    <w:rsid w:val="00425306"/>
    <w:rsid w:val="00425C97"/>
    <w:rsid w:val="004313CB"/>
    <w:rsid w:val="00433AB4"/>
    <w:rsid w:val="004366D4"/>
    <w:rsid w:val="00437369"/>
    <w:rsid w:val="00441A6C"/>
    <w:rsid w:val="00443867"/>
    <w:rsid w:val="00444FF2"/>
    <w:rsid w:val="004533EB"/>
    <w:rsid w:val="004546FF"/>
    <w:rsid w:val="00460351"/>
    <w:rsid w:val="00466B1F"/>
    <w:rsid w:val="0047368D"/>
    <w:rsid w:val="00486E03"/>
    <w:rsid w:val="004A28C8"/>
    <w:rsid w:val="004A7342"/>
    <w:rsid w:val="004B3349"/>
    <w:rsid w:val="004B6E36"/>
    <w:rsid w:val="004C040A"/>
    <w:rsid w:val="004C193C"/>
    <w:rsid w:val="004D6D98"/>
    <w:rsid w:val="004E5506"/>
    <w:rsid w:val="004E78DA"/>
    <w:rsid w:val="004F582A"/>
    <w:rsid w:val="004F66CB"/>
    <w:rsid w:val="004F6D02"/>
    <w:rsid w:val="005019DC"/>
    <w:rsid w:val="00503606"/>
    <w:rsid w:val="005036A4"/>
    <w:rsid w:val="0050542D"/>
    <w:rsid w:val="00514D0E"/>
    <w:rsid w:val="005156B0"/>
    <w:rsid w:val="00516A2E"/>
    <w:rsid w:val="005245DB"/>
    <w:rsid w:val="00526221"/>
    <w:rsid w:val="00527CAA"/>
    <w:rsid w:val="005329AC"/>
    <w:rsid w:val="005353EE"/>
    <w:rsid w:val="00535D9A"/>
    <w:rsid w:val="005375C6"/>
    <w:rsid w:val="00552EFB"/>
    <w:rsid w:val="0056052C"/>
    <w:rsid w:val="00560598"/>
    <w:rsid w:val="0056462E"/>
    <w:rsid w:val="005646C2"/>
    <w:rsid w:val="005647F2"/>
    <w:rsid w:val="00571767"/>
    <w:rsid w:val="00571C48"/>
    <w:rsid w:val="005754AB"/>
    <w:rsid w:val="0057686F"/>
    <w:rsid w:val="00585935"/>
    <w:rsid w:val="00585BE4"/>
    <w:rsid w:val="005940A0"/>
    <w:rsid w:val="005943B7"/>
    <w:rsid w:val="00595099"/>
    <w:rsid w:val="0059594C"/>
    <w:rsid w:val="005963D8"/>
    <w:rsid w:val="005A22D0"/>
    <w:rsid w:val="005A6415"/>
    <w:rsid w:val="005A7092"/>
    <w:rsid w:val="005A7C23"/>
    <w:rsid w:val="005B1888"/>
    <w:rsid w:val="005B5A13"/>
    <w:rsid w:val="005C163A"/>
    <w:rsid w:val="005C21BA"/>
    <w:rsid w:val="005C5BB1"/>
    <w:rsid w:val="005D1076"/>
    <w:rsid w:val="005D2196"/>
    <w:rsid w:val="005D59B6"/>
    <w:rsid w:val="005D7847"/>
    <w:rsid w:val="005E0209"/>
    <w:rsid w:val="005E241E"/>
    <w:rsid w:val="005E2963"/>
    <w:rsid w:val="005E559A"/>
    <w:rsid w:val="005E6C1B"/>
    <w:rsid w:val="005E7724"/>
    <w:rsid w:val="005F1434"/>
    <w:rsid w:val="005F5A28"/>
    <w:rsid w:val="005F6424"/>
    <w:rsid w:val="005F6760"/>
    <w:rsid w:val="006063CE"/>
    <w:rsid w:val="0061391E"/>
    <w:rsid w:val="00614610"/>
    <w:rsid w:val="00625EF8"/>
    <w:rsid w:val="00627538"/>
    <w:rsid w:val="006309C2"/>
    <w:rsid w:val="00631ECC"/>
    <w:rsid w:val="006340CD"/>
    <w:rsid w:val="00640A04"/>
    <w:rsid w:val="0064106A"/>
    <w:rsid w:val="00641D51"/>
    <w:rsid w:val="006460AD"/>
    <w:rsid w:val="00646C90"/>
    <w:rsid w:val="0065400A"/>
    <w:rsid w:val="0065752D"/>
    <w:rsid w:val="006652E5"/>
    <w:rsid w:val="00665E3E"/>
    <w:rsid w:val="00673304"/>
    <w:rsid w:val="00677F94"/>
    <w:rsid w:val="00690988"/>
    <w:rsid w:val="0069117F"/>
    <w:rsid w:val="00694AF1"/>
    <w:rsid w:val="006953CD"/>
    <w:rsid w:val="006975C2"/>
    <w:rsid w:val="006B07A3"/>
    <w:rsid w:val="006B2FF9"/>
    <w:rsid w:val="006C27B0"/>
    <w:rsid w:val="006C2B93"/>
    <w:rsid w:val="006C3FCA"/>
    <w:rsid w:val="006C697D"/>
    <w:rsid w:val="006C7B43"/>
    <w:rsid w:val="006D05E8"/>
    <w:rsid w:val="006D28E5"/>
    <w:rsid w:val="006D3339"/>
    <w:rsid w:val="006D4A3C"/>
    <w:rsid w:val="006E68FB"/>
    <w:rsid w:val="006E777E"/>
    <w:rsid w:val="006F26DF"/>
    <w:rsid w:val="006F4024"/>
    <w:rsid w:val="006F69E1"/>
    <w:rsid w:val="007125AA"/>
    <w:rsid w:val="007134AC"/>
    <w:rsid w:val="007136D9"/>
    <w:rsid w:val="007167D4"/>
    <w:rsid w:val="00722463"/>
    <w:rsid w:val="00726A8F"/>
    <w:rsid w:val="0072735F"/>
    <w:rsid w:val="0074330E"/>
    <w:rsid w:val="007457A5"/>
    <w:rsid w:val="00753412"/>
    <w:rsid w:val="00753D82"/>
    <w:rsid w:val="00754921"/>
    <w:rsid w:val="00755866"/>
    <w:rsid w:val="00757734"/>
    <w:rsid w:val="007625AA"/>
    <w:rsid w:val="0076534A"/>
    <w:rsid w:val="00771CFE"/>
    <w:rsid w:val="007746CD"/>
    <w:rsid w:val="007872F7"/>
    <w:rsid w:val="00793D79"/>
    <w:rsid w:val="0079451C"/>
    <w:rsid w:val="00794CED"/>
    <w:rsid w:val="007A11D7"/>
    <w:rsid w:val="007A1653"/>
    <w:rsid w:val="007A443E"/>
    <w:rsid w:val="007A4EFC"/>
    <w:rsid w:val="007B21DD"/>
    <w:rsid w:val="007B3583"/>
    <w:rsid w:val="007B7CCA"/>
    <w:rsid w:val="007C7BD9"/>
    <w:rsid w:val="007D094B"/>
    <w:rsid w:val="007D18A4"/>
    <w:rsid w:val="007D44F8"/>
    <w:rsid w:val="007D7E29"/>
    <w:rsid w:val="007E0B59"/>
    <w:rsid w:val="007E36EF"/>
    <w:rsid w:val="007E5EC9"/>
    <w:rsid w:val="007E62A2"/>
    <w:rsid w:val="007F3280"/>
    <w:rsid w:val="007F49BF"/>
    <w:rsid w:val="007F784D"/>
    <w:rsid w:val="0081331F"/>
    <w:rsid w:val="0081650B"/>
    <w:rsid w:val="00821C77"/>
    <w:rsid w:val="008225DF"/>
    <w:rsid w:val="008234B7"/>
    <w:rsid w:val="00823784"/>
    <w:rsid w:val="0082558C"/>
    <w:rsid w:val="00825C66"/>
    <w:rsid w:val="00841D76"/>
    <w:rsid w:val="00842FB7"/>
    <w:rsid w:val="00857C87"/>
    <w:rsid w:val="0086423E"/>
    <w:rsid w:val="00865D72"/>
    <w:rsid w:val="008662D4"/>
    <w:rsid w:val="00871DA5"/>
    <w:rsid w:val="00877146"/>
    <w:rsid w:val="00881540"/>
    <w:rsid w:val="00884602"/>
    <w:rsid w:val="008860FD"/>
    <w:rsid w:val="008913DF"/>
    <w:rsid w:val="00894777"/>
    <w:rsid w:val="00897903"/>
    <w:rsid w:val="0089790F"/>
    <w:rsid w:val="008A1CF4"/>
    <w:rsid w:val="008A359F"/>
    <w:rsid w:val="008A49DF"/>
    <w:rsid w:val="008A517B"/>
    <w:rsid w:val="008B667B"/>
    <w:rsid w:val="008C2AF0"/>
    <w:rsid w:val="008E1B16"/>
    <w:rsid w:val="008E53E5"/>
    <w:rsid w:val="008F7BC5"/>
    <w:rsid w:val="0090451A"/>
    <w:rsid w:val="00904B38"/>
    <w:rsid w:val="00921175"/>
    <w:rsid w:val="00925C86"/>
    <w:rsid w:val="00926B6A"/>
    <w:rsid w:val="00926C43"/>
    <w:rsid w:val="00931065"/>
    <w:rsid w:val="00932933"/>
    <w:rsid w:val="00933C16"/>
    <w:rsid w:val="009346BD"/>
    <w:rsid w:val="0094335A"/>
    <w:rsid w:val="00944348"/>
    <w:rsid w:val="00954D97"/>
    <w:rsid w:val="00957778"/>
    <w:rsid w:val="00960A0C"/>
    <w:rsid w:val="00960B70"/>
    <w:rsid w:val="00962ABB"/>
    <w:rsid w:val="00963208"/>
    <w:rsid w:val="009664C6"/>
    <w:rsid w:val="00970279"/>
    <w:rsid w:val="0097354F"/>
    <w:rsid w:val="00975F83"/>
    <w:rsid w:val="0099255F"/>
    <w:rsid w:val="00994373"/>
    <w:rsid w:val="0099617D"/>
    <w:rsid w:val="009976CD"/>
    <w:rsid w:val="009A1D95"/>
    <w:rsid w:val="009A3729"/>
    <w:rsid w:val="009A5B05"/>
    <w:rsid w:val="009A7121"/>
    <w:rsid w:val="009B7A80"/>
    <w:rsid w:val="009C1418"/>
    <w:rsid w:val="009C6687"/>
    <w:rsid w:val="009C6C07"/>
    <w:rsid w:val="009E0134"/>
    <w:rsid w:val="009E4296"/>
    <w:rsid w:val="009E4BC6"/>
    <w:rsid w:val="009E6670"/>
    <w:rsid w:val="009F351F"/>
    <w:rsid w:val="009F59CA"/>
    <w:rsid w:val="009F73A2"/>
    <w:rsid w:val="00A01773"/>
    <w:rsid w:val="00A104C7"/>
    <w:rsid w:val="00A122E8"/>
    <w:rsid w:val="00A122F6"/>
    <w:rsid w:val="00A13ADE"/>
    <w:rsid w:val="00A15415"/>
    <w:rsid w:val="00A21264"/>
    <w:rsid w:val="00A24586"/>
    <w:rsid w:val="00A26D3E"/>
    <w:rsid w:val="00A32245"/>
    <w:rsid w:val="00A329E6"/>
    <w:rsid w:val="00A362B6"/>
    <w:rsid w:val="00A441A9"/>
    <w:rsid w:val="00A455D9"/>
    <w:rsid w:val="00A50D18"/>
    <w:rsid w:val="00A51717"/>
    <w:rsid w:val="00A57213"/>
    <w:rsid w:val="00A66A1B"/>
    <w:rsid w:val="00A71410"/>
    <w:rsid w:val="00A728EF"/>
    <w:rsid w:val="00A737E1"/>
    <w:rsid w:val="00A82CFD"/>
    <w:rsid w:val="00A8657A"/>
    <w:rsid w:val="00A86771"/>
    <w:rsid w:val="00A87A30"/>
    <w:rsid w:val="00A90682"/>
    <w:rsid w:val="00A92A2D"/>
    <w:rsid w:val="00AA02DF"/>
    <w:rsid w:val="00AA57C4"/>
    <w:rsid w:val="00AB569C"/>
    <w:rsid w:val="00AB65E4"/>
    <w:rsid w:val="00AB72A0"/>
    <w:rsid w:val="00AB7AC0"/>
    <w:rsid w:val="00AC1E85"/>
    <w:rsid w:val="00AC3542"/>
    <w:rsid w:val="00AC4D57"/>
    <w:rsid w:val="00AD18FD"/>
    <w:rsid w:val="00AD2287"/>
    <w:rsid w:val="00AD7521"/>
    <w:rsid w:val="00AE6FCB"/>
    <w:rsid w:val="00AF3068"/>
    <w:rsid w:val="00AF6700"/>
    <w:rsid w:val="00B05DAC"/>
    <w:rsid w:val="00B1079C"/>
    <w:rsid w:val="00B13A21"/>
    <w:rsid w:val="00B13D8E"/>
    <w:rsid w:val="00B25346"/>
    <w:rsid w:val="00B332E7"/>
    <w:rsid w:val="00B37479"/>
    <w:rsid w:val="00B43373"/>
    <w:rsid w:val="00B43BAA"/>
    <w:rsid w:val="00B4534E"/>
    <w:rsid w:val="00B461AD"/>
    <w:rsid w:val="00B513CE"/>
    <w:rsid w:val="00B51D2A"/>
    <w:rsid w:val="00B5785A"/>
    <w:rsid w:val="00B63989"/>
    <w:rsid w:val="00B6614B"/>
    <w:rsid w:val="00B664A4"/>
    <w:rsid w:val="00B7312B"/>
    <w:rsid w:val="00B73466"/>
    <w:rsid w:val="00B738F1"/>
    <w:rsid w:val="00B74A95"/>
    <w:rsid w:val="00B75F70"/>
    <w:rsid w:val="00B80C9B"/>
    <w:rsid w:val="00B8645E"/>
    <w:rsid w:val="00B94463"/>
    <w:rsid w:val="00BA1A0C"/>
    <w:rsid w:val="00BA2E30"/>
    <w:rsid w:val="00BA5060"/>
    <w:rsid w:val="00BA5600"/>
    <w:rsid w:val="00BB256F"/>
    <w:rsid w:val="00BB29D1"/>
    <w:rsid w:val="00BB54BE"/>
    <w:rsid w:val="00BC46C3"/>
    <w:rsid w:val="00BE1170"/>
    <w:rsid w:val="00BE193C"/>
    <w:rsid w:val="00BE24E2"/>
    <w:rsid w:val="00BF2D00"/>
    <w:rsid w:val="00BF6003"/>
    <w:rsid w:val="00BF62C1"/>
    <w:rsid w:val="00C1368F"/>
    <w:rsid w:val="00C13D6E"/>
    <w:rsid w:val="00C14059"/>
    <w:rsid w:val="00C177E5"/>
    <w:rsid w:val="00C27F49"/>
    <w:rsid w:val="00C306AF"/>
    <w:rsid w:val="00C31F73"/>
    <w:rsid w:val="00C32791"/>
    <w:rsid w:val="00C34480"/>
    <w:rsid w:val="00C3664D"/>
    <w:rsid w:val="00C42058"/>
    <w:rsid w:val="00C44BAF"/>
    <w:rsid w:val="00C46588"/>
    <w:rsid w:val="00C627B8"/>
    <w:rsid w:val="00C62953"/>
    <w:rsid w:val="00C71942"/>
    <w:rsid w:val="00C72042"/>
    <w:rsid w:val="00C725DE"/>
    <w:rsid w:val="00C819D2"/>
    <w:rsid w:val="00C83635"/>
    <w:rsid w:val="00C87C0A"/>
    <w:rsid w:val="00C90808"/>
    <w:rsid w:val="00C91E24"/>
    <w:rsid w:val="00C92786"/>
    <w:rsid w:val="00CA0D06"/>
    <w:rsid w:val="00CA757F"/>
    <w:rsid w:val="00CB3BC9"/>
    <w:rsid w:val="00CC036C"/>
    <w:rsid w:val="00CC387C"/>
    <w:rsid w:val="00CD384D"/>
    <w:rsid w:val="00CD6D23"/>
    <w:rsid w:val="00CE0346"/>
    <w:rsid w:val="00CE0377"/>
    <w:rsid w:val="00CE0460"/>
    <w:rsid w:val="00CE1851"/>
    <w:rsid w:val="00CE7653"/>
    <w:rsid w:val="00CF0430"/>
    <w:rsid w:val="00CF637B"/>
    <w:rsid w:val="00CF6E3D"/>
    <w:rsid w:val="00D0076C"/>
    <w:rsid w:val="00D07680"/>
    <w:rsid w:val="00D07AB7"/>
    <w:rsid w:val="00D11ED0"/>
    <w:rsid w:val="00D12FE7"/>
    <w:rsid w:val="00D15EB2"/>
    <w:rsid w:val="00D166BC"/>
    <w:rsid w:val="00D16F37"/>
    <w:rsid w:val="00D2118D"/>
    <w:rsid w:val="00D2146F"/>
    <w:rsid w:val="00D23681"/>
    <w:rsid w:val="00D273EC"/>
    <w:rsid w:val="00D40576"/>
    <w:rsid w:val="00D41C58"/>
    <w:rsid w:val="00D44989"/>
    <w:rsid w:val="00D45709"/>
    <w:rsid w:val="00D45DDA"/>
    <w:rsid w:val="00D46EA6"/>
    <w:rsid w:val="00D6795C"/>
    <w:rsid w:val="00D735A4"/>
    <w:rsid w:val="00D83086"/>
    <w:rsid w:val="00D86DBF"/>
    <w:rsid w:val="00D9028C"/>
    <w:rsid w:val="00D912BA"/>
    <w:rsid w:val="00D91F37"/>
    <w:rsid w:val="00DA2D1B"/>
    <w:rsid w:val="00DA5496"/>
    <w:rsid w:val="00DA6BD1"/>
    <w:rsid w:val="00DB09D9"/>
    <w:rsid w:val="00DB15B2"/>
    <w:rsid w:val="00DC1FC0"/>
    <w:rsid w:val="00DC3233"/>
    <w:rsid w:val="00DC41FE"/>
    <w:rsid w:val="00DC5EEB"/>
    <w:rsid w:val="00DD1F01"/>
    <w:rsid w:val="00DD23BF"/>
    <w:rsid w:val="00DD7F04"/>
    <w:rsid w:val="00DE2FB6"/>
    <w:rsid w:val="00DF0394"/>
    <w:rsid w:val="00DF1017"/>
    <w:rsid w:val="00DF5BC8"/>
    <w:rsid w:val="00E0044D"/>
    <w:rsid w:val="00E01030"/>
    <w:rsid w:val="00E05A43"/>
    <w:rsid w:val="00E0680C"/>
    <w:rsid w:val="00E06C7A"/>
    <w:rsid w:val="00E10935"/>
    <w:rsid w:val="00E22EFA"/>
    <w:rsid w:val="00E234EB"/>
    <w:rsid w:val="00E24EA5"/>
    <w:rsid w:val="00E2779B"/>
    <w:rsid w:val="00E30773"/>
    <w:rsid w:val="00E37844"/>
    <w:rsid w:val="00E45BF6"/>
    <w:rsid w:val="00E466F4"/>
    <w:rsid w:val="00E47003"/>
    <w:rsid w:val="00E53790"/>
    <w:rsid w:val="00E547F0"/>
    <w:rsid w:val="00E56885"/>
    <w:rsid w:val="00E627F4"/>
    <w:rsid w:val="00E648A8"/>
    <w:rsid w:val="00E651F8"/>
    <w:rsid w:val="00E70BBE"/>
    <w:rsid w:val="00E80002"/>
    <w:rsid w:val="00E85A07"/>
    <w:rsid w:val="00E878C5"/>
    <w:rsid w:val="00E90239"/>
    <w:rsid w:val="00E92D51"/>
    <w:rsid w:val="00EA1C73"/>
    <w:rsid w:val="00EA2139"/>
    <w:rsid w:val="00EB25C9"/>
    <w:rsid w:val="00EB4044"/>
    <w:rsid w:val="00EB48BB"/>
    <w:rsid w:val="00EB4A59"/>
    <w:rsid w:val="00EC36BC"/>
    <w:rsid w:val="00ED4E48"/>
    <w:rsid w:val="00ED73D7"/>
    <w:rsid w:val="00EE1A82"/>
    <w:rsid w:val="00EE5C5D"/>
    <w:rsid w:val="00EE5C9C"/>
    <w:rsid w:val="00EE6429"/>
    <w:rsid w:val="00EE761A"/>
    <w:rsid w:val="00EF0110"/>
    <w:rsid w:val="00EF152C"/>
    <w:rsid w:val="00EF2039"/>
    <w:rsid w:val="00EF4962"/>
    <w:rsid w:val="00EF7CD8"/>
    <w:rsid w:val="00F0197A"/>
    <w:rsid w:val="00F048A4"/>
    <w:rsid w:val="00F073F8"/>
    <w:rsid w:val="00F17347"/>
    <w:rsid w:val="00F2078E"/>
    <w:rsid w:val="00F20ADB"/>
    <w:rsid w:val="00F22149"/>
    <w:rsid w:val="00F24B98"/>
    <w:rsid w:val="00F2565F"/>
    <w:rsid w:val="00F27A4A"/>
    <w:rsid w:val="00F36119"/>
    <w:rsid w:val="00F37E78"/>
    <w:rsid w:val="00F4304C"/>
    <w:rsid w:val="00F4558A"/>
    <w:rsid w:val="00F460FE"/>
    <w:rsid w:val="00F50AE7"/>
    <w:rsid w:val="00F52E1C"/>
    <w:rsid w:val="00F57892"/>
    <w:rsid w:val="00F62FF8"/>
    <w:rsid w:val="00F762F6"/>
    <w:rsid w:val="00F83AA8"/>
    <w:rsid w:val="00F92C27"/>
    <w:rsid w:val="00F94328"/>
    <w:rsid w:val="00FA0426"/>
    <w:rsid w:val="00FB0BC1"/>
    <w:rsid w:val="00FB0D5A"/>
    <w:rsid w:val="00FB1266"/>
    <w:rsid w:val="00FB3250"/>
    <w:rsid w:val="00FB32D4"/>
    <w:rsid w:val="00FB4EA6"/>
    <w:rsid w:val="00FB6806"/>
    <w:rsid w:val="00FC2421"/>
    <w:rsid w:val="00FC26E8"/>
    <w:rsid w:val="00FD2479"/>
    <w:rsid w:val="00FD6077"/>
    <w:rsid w:val="00FE2E30"/>
    <w:rsid w:val="00FE375B"/>
    <w:rsid w:val="00FE7DA4"/>
    <w:rsid w:val="00FF3E09"/>
    <w:rsid w:val="00FF3E9B"/>
    <w:rsid w:val="00FF65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4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0346"/>
    <w:rPr>
      <w:rFonts w:ascii="Cambria" w:hAnsi="Cambria"/>
      <w:sz w:val="18"/>
      <w:szCs w:val="18"/>
    </w:rPr>
  </w:style>
  <w:style w:type="character" w:customStyle="1" w:styleId="a4">
    <w:name w:val="註解方塊文字 字元"/>
    <w:basedOn w:val="a0"/>
    <w:link w:val="a3"/>
    <w:uiPriority w:val="99"/>
    <w:semiHidden/>
    <w:locked/>
    <w:rsid w:val="00CE0346"/>
    <w:rPr>
      <w:rFonts w:ascii="Cambria" w:eastAsia="新細明體" w:hAnsi="Cambria" w:cs="Times New Roman"/>
      <w:sz w:val="18"/>
      <w:szCs w:val="18"/>
    </w:rPr>
  </w:style>
  <w:style w:type="paragraph" w:styleId="a5">
    <w:name w:val="header"/>
    <w:basedOn w:val="a"/>
    <w:link w:val="a6"/>
    <w:uiPriority w:val="99"/>
    <w:rsid w:val="002C285D"/>
    <w:pPr>
      <w:tabs>
        <w:tab w:val="center" w:pos="4153"/>
        <w:tab w:val="right" w:pos="8306"/>
      </w:tabs>
      <w:snapToGrid w:val="0"/>
    </w:pPr>
    <w:rPr>
      <w:sz w:val="20"/>
      <w:szCs w:val="20"/>
    </w:rPr>
  </w:style>
  <w:style w:type="character" w:customStyle="1" w:styleId="a6">
    <w:name w:val="頁首 字元"/>
    <w:basedOn w:val="a0"/>
    <w:link w:val="a5"/>
    <w:uiPriority w:val="99"/>
    <w:locked/>
    <w:rsid w:val="002C285D"/>
    <w:rPr>
      <w:rFonts w:cs="Times New Roman"/>
      <w:sz w:val="20"/>
      <w:szCs w:val="20"/>
    </w:rPr>
  </w:style>
  <w:style w:type="paragraph" w:styleId="a7">
    <w:name w:val="footer"/>
    <w:basedOn w:val="a"/>
    <w:link w:val="a8"/>
    <w:uiPriority w:val="99"/>
    <w:rsid w:val="002C285D"/>
    <w:pPr>
      <w:tabs>
        <w:tab w:val="center" w:pos="4153"/>
        <w:tab w:val="right" w:pos="8306"/>
      </w:tabs>
      <w:snapToGrid w:val="0"/>
    </w:pPr>
    <w:rPr>
      <w:sz w:val="20"/>
      <w:szCs w:val="20"/>
    </w:rPr>
  </w:style>
  <w:style w:type="character" w:customStyle="1" w:styleId="a8">
    <w:name w:val="頁尾 字元"/>
    <w:basedOn w:val="a0"/>
    <w:link w:val="a7"/>
    <w:uiPriority w:val="99"/>
    <w:locked/>
    <w:rsid w:val="002C285D"/>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4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0346"/>
    <w:rPr>
      <w:rFonts w:ascii="Cambria" w:hAnsi="Cambria"/>
      <w:sz w:val="18"/>
      <w:szCs w:val="18"/>
    </w:rPr>
  </w:style>
  <w:style w:type="character" w:customStyle="1" w:styleId="a4">
    <w:name w:val="註解方塊文字 字元"/>
    <w:basedOn w:val="a0"/>
    <w:link w:val="a3"/>
    <w:uiPriority w:val="99"/>
    <w:semiHidden/>
    <w:locked/>
    <w:rsid w:val="00CE0346"/>
    <w:rPr>
      <w:rFonts w:ascii="Cambria" w:eastAsia="新細明體" w:hAnsi="Cambria" w:cs="Times New Roman"/>
      <w:sz w:val="18"/>
      <w:szCs w:val="18"/>
    </w:rPr>
  </w:style>
  <w:style w:type="paragraph" w:styleId="a5">
    <w:name w:val="header"/>
    <w:basedOn w:val="a"/>
    <w:link w:val="a6"/>
    <w:uiPriority w:val="99"/>
    <w:rsid w:val="002C285D"/>
    <w:pPr>
      <w:tabs>
        <w:tab w:val="center" w:pos="4153"/>
        <w:tab w:val="right" w:pos="8306"/>
      </w:tabs>
      <w:snapToGrid w:val="0"/>
    </w:pPr>
    <w:rPr>
      <w:sz w:val="20"/>
      <w:szCs w:val="20"/>
    </w:rPr>
  </w:style>
  <w:style w:type="character" w:customStyle="1" w:styleId="a6">
    <w:name w:val="頁首 字元"/>
    <w:basedOn w:val="a0"/>
    <w:link w:val="a5"/>
    <w:uiPriority w:val="99"/>
    <w:locked/>
    <w:rsid w:val="002C285D"/>
    <w:rPr>
      <w:rFonts w:cs="Times New Roman"/>
      <w:sz w:val="20"/>
      <w:szCs w:val="20"/>
    </w:rPr>
  </w:style>
  <w:style w:type="paragraph" w:styleId="a7">
    <w:name w:val="footer"/>
    <w:basedOn w:val="a"/>
    <w:link w:val="a8"/>
    <w:uiPriority w:val="99"/>
    <w:rsid w:val="002C285D"/>
    <w:pPr>
      <w:tabs>
        <w:tab w:val="center" w:pos="4153"/>
        <w:tab w:val="right" w:pos="8306"/>
      </w:tabs>
      <w:snapToGrid w:val="0"/>
    </w:pPr>
    <w:rPr>
      <w:sz w:val="20"/>
      <w:szCs w:val="20"/>
    </w:rPr>
  </w:style>
  <w:style w:type="character" w:customStyle="1" w:styleId="a8">
    <w:name w:val="頁尾 字元"/>
    <w:basedOn w:val="a0"/>
    <w:link w:val="a7"/>
    <w:uiPriority w:val="99"/>
    <w:locked/>
    <w:rsid w:val="002C285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377</Words>
  <Characters>2149</Characters>
  <Application>Microsoft Office Word</Application>
  <DocSecurity>0</DocSecurity>
  <Lines>17</Lines>
  <Paragraphs>5</Paragraphs>
  <ScaleCrop>false</ScaleCrop>
  <Company>MOE</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教育部獎勵補助私立技專校院整體發展經費核配及申請要點第九點</dc:title>
  <dc:creator>MOEIT</dc:creator>
  <cp:lastModifiedBy>user-03</cp:lastModifiedBy>
  <cp:revision>2</cp:revision>
  <cp:lastPrinted>2014-01-28T02:48:00Z</cp:lastPrinted>
  <dcterms:created xsi:type="dcterms:W3CDTF">2014-02-06T07:18:00Z</dcterms:created>
  <dcterms:modified xsi:type="dcterms:W3CDTF">2014-02-06T07:18:00Z</dcterms:modified>
</cp:coreProperties>
</file>