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E8" w:rsidRPr="007F4FE8" w:rsidRDefault="00530FF9" w:rsidP="007F4FE8">
      <w:pPr>
        <w:spacing w:line="300" w:lineRule="exact"/>
        <w:jc w:val="center"/>
        <w:rPr>
          <w:rFonts w:ascii="標楷體" w:eastAsia="標楷體" w:hAnsi="標楷體"/>
          <w:sz w:val="32"/>
          <w:szCs w:val="32"/>
        </w:rPr>
      </w:pPr>
      <w:r w:rsidRPr="007F4FE8">
        <w:rPr>
          <w:rFonts w:ascii="標楷體" w:eastAsia="標楷體" w:hAnsi="標楷體" w:hint="eastAsia"/>
          <w:sz w:val="32"/>
          <w:szCs w:val="32"/>
        </w:rPr>
        <w:t>教育部獎勵補助私立技專校院整體發展經費</w:t>
      </w:r>
    </w:p>
    <w:p w:rsidR="0064741D" w:rsidRPr="007F4FE8" w:rsidRDefault="00530FF9" w:rsidP="007F4FE8">
      <w:pPr>
        <w:spacing w:line="300" w:lineRule="exact"/>
        <w:jc w:val="center"/>
        <w:rPr>
          <w:rFonts w:ascii="標楷體" w:eastAsia="標楷體" w:hAnsi="標楷體"/>
          <w:sz w:val="32"/>
          <w:szCs w:val="32"/>
        </w:rPr>
      </w:pPr>
      <w:r w:rsidRPr="007F4FE8">
        <w:rPr>
          <w:rFonts w:ascii="標楷體" w:eastAsia="標楷體" w:hAnsi="標楷體" w:hint="eastAsia"/>
          <w:sz w:val="32"/>
          <w:szCs w:val="32"/>
        </w:rPr>
        <w:t>核配及申請要點修正</w:t>
      </w:r>
      <w:r w:rsidR="000D3E90" w:rsidRPr="007F4FE8">
        <w:rPr>
          <w:rFonts w:ascii="標楷體" w:eastAsia="標楷體" w:hAnsi="標楷體" w:hint="eastAsia"/>
          <w:sz w:val="32"/>
          <w:szCs w:val="32"/>
        </w:rPr>
        <w:t>規定</w:t>
      </w:r>
    </w:p>
    <w:p w:rsidR="007F4FE8" w:rsidRPr="009B2FE8" w:rsidRDefault="007F4FE8" w:rsidP="007F4FE8">
      <w:pPr>
        <w:spacing w:line="300" w:lineRule="exact"/>
        <w:jc w:val="center"/>
        <w:rPr>
          <w:rFonts w:ascii="標楷體" w:eastAsia="標楷體" w:hAnsi="標楷體"/>
          <w:b/>
          <w:sz w:val="32"/>
          <w:szCs w:val="32"/>
        </w:rPr>
      </w:pPr>
    </w:p>
    <w:p w:rsidR="00530FF9" w:rsidRPr="007F4FE8" w:rsidRDefault="00530FF9" w:rsidP="007F4FE8">
      <w:pPr>
        <w:ind w:left="530" w:rightChars="12" w:right="29" w:hangingChars="221" w:hanging="530"/>
      </w:pPr>
      <w:r w:rsidRPr="007F4FE8">
        <w:rPr>
          <w:rFonts w:ascii="標楷體" w:eastAsia="標楷體" w:hAnsi="標楷體" w:hint="eastAsia"/>
          <w:bCs/>
        </w:rPr>
        <w:t>一、目的：</w:t>
      </w:r>
      <w:r w:rsidRPr="007F4FE8">
        <w:rPr>
          <w:rFonts w:ascii="標楷體" w:eastAsia="標楷體" w:hAnsi="標楷體" w:hint="eastAsia"/>
        </w:rPr>
        <w:t>教育部（以下簡稱本部）為執行教育基本法第七條第一項、私立學校法第五十九條及私立高級中等以上學校獎勵補助辦法規定，以鼓勵私立技專校院（以下簡稱各校）健全發展，協助各校作整體與特色規劃，合理分配獎勵及補助經費，提升教育品質，特訂定本要點。</w:t>
      </w:r>
    </w:p>
    <w:p w:rsidR="00530FF9" w:rsidRPr="007F4FE8" w:rsidRDefault="00530FF9" w:rsidP="007F4FE8">
      <w:pPr>
        <w:ind w:left="475" w:rightChars="12" w:right="29" w:hangingChars="198" w:hanging="475"/>
        <w:rPr>
          <w:rFonts w:ascii="標楷體" w:eastAsia="標楷體" w:hAnsi="標楷體"/>
          <w:bCs/>
        </w:rPr>
      </w:pPr>
      <w:r w:rsidRPr="007F4FE8">
        <w:rPr>
          <w:rFonts w:ascii="標楷體" w:eastAsia="標楷體" w:hAnsi="標楷體" w:hint="eastAsia"/>
          <w:bCs/>
        </w:rPr>
        <w:t>二、實施對象：</w:t>
      </w:r>
      <w:r w:rsidRPr="007F4FE8">
        <w:rPr>
          <w:rFonts w:ascii="標楷體" w:eastAsia="標楷體" w:hAnsi="標楷體" w:hint="eastAsia"/>
        </w:rPr>
        <w:t>本部主管之私立專科學校、技術學院及科技大學。但</w:t>
      </w:r>
      <w:r w:rsidRPr="007F4FE8">
        <w:rPr>
          <w:rFonts w:ascii="標楷體" w:eastAsia="標楷體" w:hAnsi="標楷體" w:hint="eastAsia"/>
          <w:snapToGrid w:val="0"/>
          <w:kern w:val="0"/>
        </w:rPr>
        <w:t>學校於境外設立之分校、分部，不適用之。</w:t>
      </w:r>
    </w:p>
    <w:p w:rsidR="00530FF9" w:rsidRPr="007F4FE8" w:rsidRDefault="00530FF9" w:rsidP="00CE75F3">
      <w:pPr>
        <w:spacing w:line="400" w:lineRule="exact"/>
        <w:rPr>
          <w:rFonts w:ascii="標楷體" w:eastAsia="標楷體" w:hAnsi="標楷體"/>
          <w:bCs/>
        </w:rPr>
      </w:pPr>
      <w:r w:rsidRPr="007F4FE8">
        <w:rPr>
          <w:rFonts w:ascii="標楷體" w:eastAsia="標楷體" w:hAnsi="標楷體" w:hint="eastAsia"/>
          <w:bCs/>
        </w:rPr>
        <w:t xml:space="preserve">三、作業方式： </w:t>
      </w:r>
    </w:p>
    <w:p w:rsidR="00530FF9" w:rsidRPr="007F4FE8" w:rsidRDefault="00530FF9" w:rsidP="00FF6792">
      <w:pPr>
        <w:numPr>
          <w:ilvl w:val="0"/>
          <w:numId w:val="5"/>
        </w:numPr>
        <w:tabs>
          <w:tab w:val="left" w:pos="284"/>
          <w:tab w:val="left" w:pos="734"/>
        </w:tabs>
        <w:spacing w:line="360" w:lineRule="exact"/>
        <w:ind w:left="734" w:hanging="624"/>
        <w:rPr>
          <w:rFonts w:ascii="標楷體" w:eastAsia="標楷體" w:hAnsi="標楷體"/>
        </w:rPr>
      </w:pPr>
      <w:r w:rsidRPr="007F4FE8">
        <w:rPr>
          <w:rFonts w:ascii="標楷體" w:eastAsia="標楷體" w:hAnsi="標楷體" w:hint="eastAsia"/>
        </w:rPr>
        <w:t>本部總預算數區分為</w:t>
      </w:r>
      <w:r w:rsidRPr="007F4FE8">
        <w:rPr>
          <w:rFonts w:ascii="標楷體" w:eastAsia="標楷體" w:hAnsi="標楷體"/>
        </w:rPr>
        <w:t>獎</w:t>
      </w:r>
      <w:r w:rsidRPr="007F4FE8">
        <w:rPr>
          <w:rFonts w:ascii="標楷體" w:eastAsia="標楷體" w:hAnsi="標楷體" w:hint="eastAsia"/>
        </w:rPr>
        <w:t>勵部分(占總經費百分之六十五)及</w:t>
      </w:r>
      <w:r w:rsidRPr="007F4FE8">
        <w:rPr>
          <w:rFonts w:ascii="標楷體" w:eastAsia="標楷體" w:hAnsi="標楷體"/>
        </w:rPr>
        <w:t>補助</w:t>
      </w:r>
      <w:r w:rsidRPr="007F4FE8">
        <w:rPr>
          <w:rFonts w:ascii="標楷體" w:eastAsia="標楷體" w:hAnsi="標楷體" w:hint="eastAsia"/>
        </w:rPr>
        <w:t>部分(占總經費百分之三十五)。</w:t>
      </w:r>
    </w:p>
    <w:p w:rsidR="00530FF9" w:rsidRPr="007F4FE8" w:rsidRDefault="00530FF9" w:rsidP="00FF6792">
      <w:pPr>
        <w:numPr>
          <w:ilvl w:val="0"/>
          <w:numId w:val="5"/>
        </w:numPr>
        <w:tabs>
          <w:tab w:val="left" w:pos="284"/>
          <w:tab w:val="left" w:pos="720"/>
        </w:tabs>
        <w:spacing w:line="360" w:lineRule="exact"/>
        <w:ind w:left="709" w:hanging="599"/>
        <w:rPr>
          <w:rFonts w:ascii="標楷體" w:eastAsia="標楷體" w:hAnsi="標楷體"/>
        </w:rPr>
      </w:pPr>
      <w:r w:rsidRPr="007F4FE8">
        <w:rPr>
          <w:rFonts w:ascii="標楷體" w:eastAsia="標楷體" w:hAnsi="標楷體"/>
        </w:rPr>
        <w:t>學校經核准立案</w:t>
      </w:r>
      <w:r w:rsidRPr="007F4FE8">
        <w:rPr>
          <w:rFonts w:ascii="標楷體" w:eastAsia="標楷體" w:hAnsi="標楷體" w:hint="eastAsia"/>
        </w:rPr>
        <w:t>招生者，得檢具計畫書及相關文件、資料，申請補助；</w:t>
      </w:r>
      <w:r w:rsidRPr="007F4FE8">
        <w:rPr>
          <w:rFonts w:ascii="標楷體" w:eastAsia="標楷體" w:hAnsi="標楷體"/>
        </w:rPr>
        <w:t>學校</w:t>
      </w:r>
      <w:r w:rsidRPr="007F4FE8">
        <w:rPr>
          <w:rFonts w:ascii="Arial" w:eastAsia="標楷體" w:hAnsi="標楷體" w:cs="Arial"/>
          <w:kern w:val="0"/>
          <w:lang w:val="zh-TW"/>
        </w:rPr>
        <w:t>經核准立案</w:t>
      </w:r>
      <w:r w:rsidRPr="007F4FE8">
        <w:rPr>
          <w:rFonts w:ascii="Arial" w:eastAsia="標楷體" w:hAnsi="標楷體" w:cs="Arial" w:hint="eastAsia"/>
          <w:kern w:val="0"/>
          <w:lang w:val="zh-TW"/>
        </w:rPr>
        <w:t>，且招生達</w:t>
      </w:r>
      <w:r w:rsidRPr="007F4FE8">
        <w:rPr>
          <w:rFonts w:ascii="Arial" w:eastAsia="標楷體" w:hAnsi="標楷體" w:cs="Arial"/>
          <w:kern w:val="0"/>
          <w:lang w:val="zh-TW"/>
        </w:rPr>
        <w:t>二年以上</w:t>
      </w:r>
      <w:r w:rsidRPr="007F4FE8">
        <w:rPr>
          <w:rFonts w:ascii="標楷體" w:eastAsia="標楷體" w:hAnsi="標楷體" w:hint="eastAsia"/>
        </w:rPr>
        <w:t>者，得檢具計畫書及相關文件、資料，申請獎勵。</w:t>
      </w:r>
    </w:p>
    <w:p w:rsidR="00530FF9" w:rsidRPr="007F4FE8" w:rsidRDefault="00530FF9" w:rsidP="00FF6792">
      <w:pPr>
        <w:numPr>
          <w:ilvl w:val="0"/>
          <w:numId w:val="5"/>
        </w:numPr>
        <w:tabs>
          <w:tab w:val="left" w:pos="284"/>
          <w:tab w:val="left" w:pos="709"/>
        </w:tabs>
        <w:spacing w:line="360" w:lineRule="exact"/>
        <w:ind w:left="709" w:hanging="599"/>
        <w:rPr>
          <w:rFonts w:ascii="標楷體" w:eastAsia="標楷體" w:hAnsi="標楷體"/>
        </w:rPr>
      </w:pPr>
      <w:r w:rsidRPr="007F4FE8">
        <w:rPr>
          <w:rFonts w:ascii="標楷體" w:eastAsia="標楷體" w:hAnsi="標楷體" w:hint="eastAsia"/>
        </w:rPr>
        <w:t>當年度三月十五日以前在籍學生總人數未達一千人之學校，採定額獎勵補助，提報本部私立技專校院整體發展獎勵補助經費審查小組(</w:t>
      </w:r>
      <w:r w:rsidRPr="007F4FE8">
        <w:rPr>
          <w:rFonts w:ascii="標楷體" w:eastAsia="標楷體" w:hAnsi="標楷體"/>
        </w:rPr>
        <w:t>以下簡稱</w:t>
      </w:r>
      <w:r w:rsidRPr="007F4FE8">
        <w:rPr>
          <w:rFonts w:ascii="標楷體" w:eastAsia="標楷體" w:hAnsi="標楷體" w:hint="eastAsia"/>
        </w:rPr>
        <w:t>審查小組)審查其額度，以不超過一千人以上學校獎勵及補助經費總額為原則，並不適用第四點及第五點規定參與核配獎勵及補助經費。</w:t>
      </w:r>
    </w:p>
    <w:p w:rsidR="00530FF9" w:rsidRPr="007F4FE8" w:rsidRDefault="00530FF9" w:rsidP="000D3E90">
      <w:pPr>
        <w:tabs>
          <w:tab w:val="left" w:pos="426"/>
        </w:tabs>
        <w:spacing w:beforeLines="50" w:before="180" w:line="400" w:lineRule="exact"/>
        <w:ind w:left="432" w:rightChars="-12" w:right="-29" w:hangingChars="180" w:hanging="432"/>
        <w:rPr>
          <w:rFonts w:ascii="標楷體" w:eastAsia="標楷體" w:hAnsi="標楷體" w:cs="Arial"/>
          <w:bCs/>
        </w:rPr>
      </w:pPr>
      <w:r w:rsidRPr="007F4FE8">
        <w:rPr>
          <w:rFonts w:ascii="標楷體" w:eastAsia="標楷體" w:hAnsi="標楷體" w:hint="eastAsia"/>
          <w:bCs/>
        </w:rPr>
        <w:t>四、補助核配基準：</w:t>
      </w:r>
      <w:r w:rsidRPr="007F4FE8">
        <w:rPr>
          <w:rFonts w:ascii="標楷體" w:eastAsia="標楷體" w:hAnsi="標楷體" w:cs="Arial" w:hint="eastAsia"/>
          <w:bCs/>
        </w:rPr>
        <w:t>本要點補助項目，分為</w:t>
      </w:r>
      <w:r w:rsidRPr="007F4FE8">
        <w:rPr>
          <w:rFonts w:ascii="標楷體" w:eastAsia="標楷體" w:hAnsi="標楷體" w:hint="eastAsia"/>
        </w:rPr>
        <w:t>現有</w:t>
      </w:r>
      <w:r w:rsidRPr="007F4FE8">
        <w:rPr>
          <w:rFonts w:ascii="標楷體" w:eastAsia="標楷體" w:hAnsi="標楷體" w:cs="Arial" w:hint="eastAsia"/>
          <w:bCs/>
        </w:rPr>
        <w:t>規模、政策推動績效及助學措施成效，依下列基準核算：</w:t>
      </w:r>
    </w:p>
    <w:p w:rsidR="00530FF9" w:rsidRPr="007F4FE8" w:rsidRDefault="00530FF9" w:rsidP="00CE75F3">
      <w:pPr>
        <w:tabs>
          <w:tab w:val="left" w:pos="284"/>
          <w:tab w:val="left" w:pos="709"/>
        </w:tabs>
        <w:ind w:left="1" w:firstLineChars="9" w:firstLine="22"/>
        <w:rPr>
          <w:rFonts w:ascii="標楷體" w:eastAsia="標楷體" w:hAnsi="標楷體"/>
        </w:rPr>
      </w:pPr>
      <w:r w:rsidRPr="007F4FE8">
        <w:rPr>
          <w:rFonts w:ascii="標楷體" w:eastAsia="標楷體" w:hAnsi="標楷體" w:hint="eastAsia"/>
        </w:rPr>
        <w:t>(一)現有規模（占補助經費百分之六十）：</w:t>
      </w:r>
    </w:p>
    <w:p w:rsidR="00530FF9" w:rsidRPr="007F4FE8" w:rsidRDefault="00530FF9" w:rsidP="00FF6792">
      <w:pPr>
        <w:numPr>
          <w:ilvl w:val="0"/>
          <w:numId w:val="6"/>
        </w:numPr>
        <w:tabs>
          <w:tab w:val="clear" w:pos="786"/>
          <w:tab w:val="num" w:pos="308"/>
        </w:tabs>
        <w:spacing w:beforeLines="50" w:before="180" w:line="400" w:lineRule="atLeast"/>
        <w:ind w:hanging="786"/>
        <w:jc w:val="left"/>
        <w:rPr>
          <w:rFonts w:ascii="標楷體" w:eastAsia="標楷體" w:hAnsi="標楷體"/>
        </w:rPr>
      </w:pPr>
      <w:r w:rsidRPr="007F4FE8">
        <w:rPr>
          <w:rFonts w:ascii="標楷體" w:eastAsia="標楷體" w:hAnsi="標楷體" w:hint="eastAsia"/>
          <w:bCs/>
        </w:rPr>
        <w:t>學生數</w:t>
      </w:r>
      <w:r w:rsidRPr="007F4FE8">
        <w:rPr>
          <w:rFonts w:ascii="標楷體" w:eastAsia="標楷體" w:hAnsi="標楷體" w:hint="eastAsia"/>
        </w:rPr>
        <w:t>（占現有規模百分之六十七）：</w:t>
      </w:r>
    </w:p>
    <w:p w:rsidR="00530FF9" w:rsidRPr="007F4FE8" w:rsidRDefault="007F4FE8" w:rsidP="00CE75F3">
      <w:pPr>
        <w:spacing w:line="400" w:lineRule="atLeast"/>
        <w:ind w:leftChars="10" w:left="307" w:hangingChars="118" w:hanging="283"/>
        <w:jc w:val="left"/>
        <w:rPr>
          <w:rFonts w:ascii="標楷體" w:eastAsia="標楷體" w:hAnsi="標楷體"/>
        </w:rPr>
      </w:pPr>
      <m:oMathPara>
        <m:oMathParaPr>
          <m:jc m:val="left"/>
        </m:oMathParaPr>
        <m:oMath>
          <m:r>
            <m:rPr>
              <m:sty m:val="p"/>
            </m:rPr>
            <w:rPr>
              <w:rFonts w:ascii="Cambria Math" w:eastAsia="標楷體" w:hAnsi="Cambria Math"/>
            </w:rPr>
            <m:t>學生數</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各校加權學生數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所有學校加權學生數總和</m:t>
                  </m:r>
                </m:e>
              </m:nary>
            </m:den>
          </m:f>
          <m:r>
            <m:rPr>
              <m:sty m:val="p"/>
            </m:rPr>
            <w:rPr>
              <w:rFonts w:ascii="Cambria Math" w:eastAsia="標楷體" w:hAnsi="Cambria Math"/>
            </w:rPr>
            <m:t>。</m:t>
          </m:r>
        </m:oMath>
      </m:oMathPara>
    </w:p>
    <w:p w:rsidR="00530FF9" w:rsidRPr="007F4FE8" w:rsidRDefault="00530FF9" w:rsidP="00FF6792">
      <w:pPr>
        <w:numPr>
          <w:ilvl w:val="0"/>
          <w:numId w:val="6"/>
        </w:numPr>
        <w:spacing w:line="400" w:lineRule="atLeast"/>
        <w:ind w:leftChars="10" w:left="307" w:hangingChars="118" w:hanging="283"/>
        <w:jc w:val="left"/>
        <w:rPr>
          <w:rFonts w:ascii="標楷體" w:eastAsia="標楷體" w:hAnsi="標楷體"/>
          <w:bCs/>
        </w:rPr>
      </w:pPr>
      <w:r w:rsidRPr="007F4FE8">
        <w:rPr>
          <w:rFonts w:ascii="標楷體" w:eastAsia="標楷體" w:hAnsi="標楷體" w:hint="eastAsia"/>
          <w:bCs/>
        </w:rPr>
        <w:t>教師數（占現有規模百分之二十四）：</w:t>
      </w:r>
    </w:p>
    <w:p w:rsidR="00530FF9" w:rsidRPr="007F4FE8" w:rsidRDefault="007F4FE8" w:rsidP="00CE75F3">
      <w:pPr>
        <w:spacing w:line="400" w:lineRule="atLeast"/>
        <w:ind w:left="307"/>
        <w:jc w:val="left"/>
        <w:rPr>
          <w:rFonts w:ascii="標楷體" w:eastAsia="標楷體" w:hAnsi="標楷體"/>
          <w:bCs/>
        </w:rPr>
      </w:pPr>
      <m:oMathPara>
        <m:oMathParaPr>
          <m:jc m:val="left"/>
        </m:oMathParaPr>
        <m:oMath>
          <m:r>
            <m:rPr>
              <m:sty m:val="p"/>
            </m:rPr>
            <w:rPr>
              <w:rFonts w:ascii="Cambria Math" w:eastAsia="標楷體" w:hAnsi="Cambria Math" w:hint="eastAsia"/>
            </w:rPr>
            <m:t>(1)</m:t>
          </m:r>
          <m:r>
            <m:rPr>
              <m:sty m:val="p"/>
            </m:rPr>
            <w:rPr>
              <w:rFonts w:ascii="Cambria Math" w:eastAsia="標楷體" w:hAnsi="Cambria Math" w:hint="eastAsia"/>
            </w:rPr>
            <m:t>教師數</m:t>
          </m:r>
          <m:r>
            <m:rPr>
              <m:sty m:val="p"/>
            </m:rPr>
            <w:rPr>
              <w:rFonts w:ascii="Cambria Math" w:eastAsia="標楷體" w:hAnsi="Cambria Math" w:hint="eastAsia"/>
            </w:rPr>
            <m:t>=</m:t>
          </m:r>
          <m:f>
            <m:fPr>
              <m:ctrlPr>
                <w:rPr>
                  <w:rFonts w:ascii="Cambria Math" w:eastAsia="標楷體" w:hAnsi="Cambria Math"/>
                </w:rPr>
              </m:ctrlPr>
            </m:fPr>
            <m:num>
              <m:r>
                <m:rPr>
                  <m:sty m:val="p"/>
                </m:rPr>
                <w:rPr>
                  <w:rFonts w:ascii="Cambria Math" w:eastAsia="標楷體" w:hAnsi="Cambria Math" w:hint="eastAsia"/>
                </w:rPr>
                <m:t>各校</m:t>
              </m:r>
              <m:r>
                <m:rPr>
                  <m:sty m:val="p"/>
                </m:rPr>
                <w:rPr>
                  <w:rFonts w:ascii="Cambria Math" w:eastAsia="標楷體" w:hAnsi="Cambria Math"/>
                </w:rPr>
                <m:t>教師</m:t>
              </m:r>
              <m:r>
                <m:rPr>
                  <m:sty m:val="p"/>
                </m:rPr>
                <w:rPr>
                  <w:rFonts w:ascii="Cambria Math" w:eastAsia="標楷體" w:hAnsi="Cambria Math" w:hint="eastAsia"/>
                </w:rPr>
                <m:t>職級加權</m:t>
              </m:r>
              <m:r>
                <m:rPr>
                  <m:sty m:val="p"/>
                </m:rPr>
                <w:rPr>
                  <w:rFonts w:ascii="Cambria Math" w:eastAsia="標楷體" w:hAnsi="Cambria Math"/>
                </w:rPr>
                <m:t>總</m:t>
              </m:r>
              <m:r>
                <m:rPr>
                  <m:sty m:val="p"/>
                </m:rPr>
                <w:rPr>
                  <w:rFonts w:ascii="Cambria Math" w:eastAsia="標楷體" w:hAnsi="Cambria Math" w:hint="eastAsia"/>
                </w:rPr>
                <m:t>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m:t>
                  </m:r>
                  <m:r>
                    <m:rPr>
                      <m:sty m:val="p"/>
                    </m:rPr>
                    <w:rPr>
                      <w:rFonts w:ascii="Cambria Math" w:eastAsia="標楷體" w:hAnsi="Cambria Math"/>
                    </w:rPr>
                    <m:t>教師</m:t>
                  </m:r>
                  <m:r>
                    <m:rPr>
                      <m:sty m:val="p"/>
                    </m:rPr>
                    <w:rPr>
                      <w:rFonts w:ascii="Cambria Math" w:eastAsia="標楷體" w:hAnsi="Cambria Math" w:hint="eastAsia"/>
                    </w:rPr>
                    <m:t>職級加權</m:t>
                  </m:r>
                  <m:r>
                    <m:rPr>
                      <m:sty m:val="p"/>
                    </m:rPr>
                    <w:rPr>
                      <w:rFonts w:ascii="Cambria Math" w:eastAsia="標楷體" w:hAnsi="Cambria Math"/>
                    </w:rPr>
                    <m:t>總</m:t>
                  </m:r>
                  <m:r>
                    <m:rPr>
                      <m:sty m:val="p"/>
                    </m:rPr>
                    <w:rPr>
                      <w:rFonts w:ascii="Cambria Math" w:eastAsia="標楷體" w:hAnsi="Cambria Math" w:hint="eastAsia"/>
                    </w:rPr>
                    <m:t>數總和</m:t>
                  </m:r>
                </m:e>
              </m:nary>
            </m:den>
          </m:f>
          <m:r>
            <m:rPr>
              <m:sty m:val="p"/>
            </m:rPr>
            <w:rPr>
              <w:rFonts w:ascii="Cambria Math" w:eastAsia="標楷體" w:hAnsi="Cambria Math" w:hint="eastAsia"/>
            </w:rPr>
            <m:t xml:space="preserve"> </m:t>
          </m:r>
          <m:r>
            <m:rPr>
              <m:sty m:val="p"/>
            </m:rPr>
            <w:rPr>
              <w:rFonts w:ascii="Cambria Math" w:eastAsia="標楷體" w:hAnsi="Cambria Math"/>
            </w:rPr>
            <m:t>。</m:t>
          </m:r>
        </m:oMath>
      </m:oMathPara>
    </w:p>
    <w:p w:rsidR="00530FF9" w:rsidRPr="007F4FE8" w:rsidRDefault="00530FF9" w:rsidP="00FF6792">
      <w:pPr>
        <w:numPr>
          <w:ilvl w:val="0"/>
          <w:numId w:val="7"/>
        </w:numPr>
        <w:tabs>
          <w:tab w:val="clear" w:pos="906"/>
          <w:tab w:val="left" w:pos="1050"/>
        </w:tabs>
        <w:spacing w:line="400" w:lineRule="atLeast"/>
        <w:ind w:left="592" w:hanging="284"/>
        <w:jc w:val="left"/>
        <w:rPr>
          <w:rFonts w:ascii="標楷體" w:eastAsia="標楷體" w:hAnsi="標楷體"/>
        </w:rPr>
      </w:pPr>
      <w:r w:rsidRPr="007F4FE8">
        <w:rPr>
          <w:rFonts w:ascii="標楷體" w:eastAsia="標楷體" w:hAnsi="標楷體" w:hint="eastAsia"/>
        </w:rPr>
        <w:t>學校應符合本部技專校院提升師資素質實施要點(草案)規定之各校師資員額最低要求（生師比及專任助理教授以上師資結構），始予以核配。</w:t>
      </w:r>
    </w:p>
    <w:p w:rsidR="00530FF9" w:rsidRPr="007F4FE8" w:rsidRDefault="00530FF9" w:rsidP="00FF6792">
      <w:pPr>
        <w:numPr>
          <w:ilvl w:val="0"/>
          <w:numId w:val="6"/>
        </w:numPr>
        <w:spacing w:line="400" w:lineRule="atLeast"/>
        <w:ind w:leftChars="10" w:left="307" w:hangingChars="118" w:hanging="283"/>
        <w:jc w:val="left"/>
        <w:rPr>
          <w:rFonts w:ascii="標楷體" w:eastAsia="標楷體" w:hAnsi="標楷體"/>
        </w:rPr>
      </w:pPr>
      <w:r w:rsidRPr="007F4FE8">
        <w:rPr>
          <w:rFonts w:ascii="標楷體" w:eastAsia="標楷體" w:hAnsi="標楷體" w:hint="eastAsia"/>
          <w:bCs/>
        </w:rPr>
        <w:t>職員人數</w:t>
      </w:r>
      <w:r w:rsidRPr="007F4FE8">
        <w:rPr>
          <w:rFonts w:ascii="標楷體" w:eastAsia="標楷體" w:hAnsi="標楷體" w:hint="eastAsia"/>
        </w:rPr>
        <w:t>（占現有規模百分之九）＝</w:t>
      </w:r>
    </w:p>
    <w:p w:rsidR="00530FF9" w:rsidRPr="007F4FE8" w:rsidRDefault="007F4FE8" w:rsidP="00CE75F3">
      <w:pPr>
        <w:tabs>
          <w:tab w:val="left" w:pos="10348"/>
        </w:tabs>
        <w:spacing w:line="400" w:lineRule="atLeast"/>
        <w:ind w:leftChars="10" w:left="307" w:rightChars="-177" w:right="-425" w:hangingChars="118" w:hanging="283"/>
        <w:jc w:val="left"/>
        <w:rPr>
          <w:rFonts w:ascii="標楷體" w:eastAsia="標楷體" w:hAnsi="標楷體"/>
        </w:rPr>
      </w:pPr>
      <m:oMathPara>
        <m:oMathParaPr>
          <m:jc m:val="left"/>
        </m:oMathParaPr>
        <m:oMath>
          <m:r>
            <m:rPr>
              <m:sty m:val="p"/>
            </m:rPr>
            <w:rPr>
              <w:rFonts w:ascii="Cambria Math" w:eastAsia="標楷體" w:hAnsi="Cambria Math"/>
            </w:rPr>
            <m:t>職員人數</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各校</m:t>
              </m:r>
              <m:r>
                <m:rPr>
                  <m:sty m:val="p"/>
                </m:rPr>
                <w:rPr>
                  <w:rFonts w:ascii="Cambria Math" w:eastAsia="標楷體" w:hAnsi="Cambria Math"/>
                </w:rPr>
                <m:t>職員人數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m:t>
                  </m:r>
                  <m:r>
                    <m:rPr>
                      <m:sty m:val="p"/>
                    </m:rPr>
                    <w:rPr>
                      <w:rFonts w:ascii="Cambria Math" w:eastAsia="標楷體" w:hAnsi="Cambria Math"/>
                    </w:rPr>
                    <m:t>職員人</m:t>
                  </m:r>
                  <m:r>
                    <m:rPr>
                      <m:sty m:val="p"/>
                    </m:rPr>
                    <w:rPr>
                      <w:rFonts w:ascii="Cambria Math" w:eastAsia="標楷體" w:hAnsi="Cambria Math" w:hint="eastAsia"/>
                    </w:rPr>
                    <m:t>數總和</m:t>
                  </m:r>
                </m:e>
              </m:nary>
            </m:den>
          </m:f>
          <m:r>
            <m:rPr>
              <m:sty m:val="p"/>
            </m:rPr>
            <w:rPr>
              <w:rFonts w:ascii="Cambria Math" w:eastAsia="標楷體" w:hAnsi="標楷體"/>
            </w:rPr>
            <m:t>。</m:t>
          </m:r>
        </m:oMath>
      </m:oMathPara>
    </w:p>
    <w:p w:rsidR="00530FF9" w:rsidRPr="007F4FE8" w:rsidRDefault="00530FF9" w:rsidP="00FF6792">
      <w:pPr>
        <w:numPr>
          <w:ilvl w:val="0"/>
          <w:numId w:val="9"/>
        </w:numPr>
        <w:tabs>
          <w:tab w:val="left" w:pos="284"/>
        </w:tabs>
        <w:spacing w:line="320" w:lineRule="atLeast"/>
        <w:ind w:left="592" w:hanging="568"/>
        <w:rPr>
          <w:rFonts w:ascii="標楷體" w:eastAsia="標楷體" w:hAnsi="標楷體"/>
        </w:rPr>
      </w:pPr>
      <w:r w:rsidRPr="007F4FE8">
        <w:rPr>
          <w:rFonts w:ascii="標楷體" w:eastAsia="標楷體" w:hAnsi="標楷體" w:hint="eastAsia"/>
        </w:rPr>
        <w:t>政策推動績效（占補助經費百分之十五）：</w:t>
      </w:r>
    </w:p>
    <w:p w:rsidR="00530FF9" w:rsidRPr="007F4FE8" w:rsidRDefault="00530FF9" w:rsidP="00FF6792">
      <w:pPr>
        <w:numPr>
          <w:ilvl w:val="0"/>
          <w:numId w:val="8"/>
        </w:numPr>
        <w:tabs>
          <w:tab w:val="clear" w:pos="2280"/>
        </w:tabs>
        <w:spacing w:line="320" w:lineRule="atLeast"/>
        <w:ind w:left="308" w:hanging="284"/>
        <w:rPr>
          <w:rFonts w:eastAsia="標楷體"/>
          <w:bCs/>
        </w:rPr>
      </w:pPr>
      <w:r w:rsidRPr="007F4FE8">
        <w:rPr>
          <w:rFonts w:eastAsia="標楷體" w:hint="eastAsia"/>
          <w:bCs/>
        </w:rPr>
        <w:lastRenderedPageBreak/>
        <w:t>學校智慧財產權保護推動績效</w:t>
      </w:r>
      <w:r w:rsidRPr="007F4FE8">
        <w:rPr>
          <w:rFonts w:eastAsia="標楷體" w:hint="eastAsia"/>
          <w:bCs/>
        </w:rPr>
        <w:t>(</w:t>
      </w:r>
      <w:r w:rsidRPr="007F4FE8">
        <w:rPr>
          <w:rFonts w:eastAsia="標楷體" w:hint="eastAsia"/>
          <w:bCs/>
        </w:rPr>
        <w:t>占政策</w:t>
      </w:r>
      <w:r w:rsidRPr="007F4FE8">
        <w:rPr>
          <w:rFonts w:ascii="標楷體" w:eastAsia="標楷體" w:hAnsi="標楷體" w:hint="eastAsia"/>
        </w:rPr>
        <w:t>推動</w:t>
      </w:r>
      <w:r w:rsidRPr="007F4FE8">
        <w:rPr>
          <w:rFonts w:eastAsia="標楷體" w:hint="eastAsia"/>
          <w:bCs/>
        </w:rPr>
        <w:t>績效百分之</w:t>
      </w:r>
      <w:r w:rsidRPr="007F4FE8">
        <w:rPr>
          <w:rFonts w:ascii="標楷體" w:eastAsia="標楷體" w:hAnsi="標楷體" w:cs="Arial" w:hint="eastAsia"/>
        </w:rPr>
        <w:t>十八</w:t>
      </w:r>
      <w:r w:rsidRPr="007F4FE8">
        <w:rPr>
          <w:rFonts w:eastAsia="標楷體" w:hint="eastAsia"/>
          <w:bCs/>
        </w:rPr>
        <w:t>)</w:t>
      </w:r>
      <w:r w:rsidRPr="007F4FE8">
        <w:rPr>
          <w:rFonts w:eastAsia="標楷體" w:hint="eastAsia"/>
          <w:bCs/>
        </w:rPr>
        <w:t>＝</w:t>
      </w:r>
    </w:p>
    <w:p w:rsidR="00530FF9" w:rsidRPr="007F4FE8" w:rsidRDefault="00825E38" w:rsidP="00CE75F3">
      <w:pPr>
        <w:pStyle w:val="aff5"/>
        <w:tabs>
          <w:tab w:val="num" w:pos="308"/>
        </w:tabs>
        <w:spacing w:line="320" w:lineRule="atLeast"/>
        <w:ind w:leftChars="0" w:left="308" w:hanging="284"/>
        <w:rPr>
          <w:rFonts w:eastAsia="標楷體"/>
          <w:bCs/>
        </w:rPr>
      </w:pPr>
      <m:oMathPara>
        <m:oMathParaPr>
          <m:jc m:val="left"/>
        </m:oMathParaPr>
        <m:oMath>
          <m:f>
            <m:fPr>
              <m:ctrlPr>
                <w:rPr>
                  <w:rFonts w:ascii="Cambria Math" w:eastAsia="標楷體" w:hAnsi="Cambria Math"/>
                </w:rPr>
              </m:ctrlPr>
            </m:fPr>
            <m:num>
              <m:r>
                <m:rPr>
                  <m:sty m:val="p"/>
                </m:rPr>
                <w:rPr>
                  <w:rFonts w:ascii="Cambria Math" w:eastAsia="標楷體" w:hAnsi="Cambria Math" w:cs="Arial" w:hint="eastAsia"/>
                </w:rPr>
                <m:t>各校</m:t>
              </m:r>
              <m:r>
                <m:rPr>
                  <m:sty m:val="p"/>
                </m:rPr>
                <w:rPr>
                  <w:rFonts w:ascii="Cambria Math" w:eastAsia="標楷體" w:hAnsi="Cambria Math" w:hint="eastAsia"/>
                </w:rPr>
                <m:t>校園保護智慧財產權行動方案執行自評表審查成績</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所有學校該項審查成績總和</m:t>
                  </m:r>
                </m:e>
              </m:nary>
            </m:den>
          </m:f>
          <m:r>
            <m:rPr>
              <m:sty m:val="p"/>
            </m:rPr>
            <w:rPr>
              <w:rFonts w:ascii="Cambria Math" w:eastAsia="標楷體" w:hAnsi="Cambria Math" w:hint="eastAsia"/>
            </w:rPr>
            <m:t>。</m:t>
          </m:r>
        </m:oMath>
      </m:oMathPara>
    </w:p>
    <w:p w:rsidR="00530FF9" w:rsidRPr="007F4FE8" w:rsidRDefault="00530FF9" w:rsidP="00FF6792">
      <w:pPr>
        <w:numPr>
          <w:ilvl w:val="0"/>
          <w:numId w:val="8"/>
        </w:numPr>
        <w:tabs>
          <w:tab w:val="num" w:pos="308"/>
          <w:tab w:val="left" w:pos="567"/>
        </w:tabs>
        <w:spacing w:line="320" w:lineRule="atLeast"/>
        <w:ind w:left="308" w:hanging="284"/>
        <w:rPr>
          <w:rFonts w:ascii="標楷體" w:eastAsia="標楷體" w:hAnsi="標楷體"/>
        </w:rPr>
      </w:pP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rPr>
        <w:t>(</w:t>
      </w:r>
      <w:r w:rsidRPr="007F4FE8">
        <w:rPr>
          <w:rFonts w:ascii="標楷體" w:eastAsia="標楷體" w:hAnsi="標楷體" w:hint="eastAsia"/>
        </w:rPr>
        <w:t>占</w:t>
      </w:r>
      <w:r w:rsidRPr="007F4FE8">
        <w:rPr>
          <w:rFonts w:eastAsia="標楷體" w:hint="eastAsia"/>
          <w:bCs/>
        </w:rPr>
        <w:t>政策</w:t>
      </w:r>
      <w:r w:rsidRPr="007F4FE8">
        <w:rPr>
          <w:rFonts w:ascii="標楷體" w:eastAsia="標楷體" w:hAnsi="標楷體" w:hint="eastAsia"/>
        </w:rPr>
        <w:t>推動</w:t>
      </w:r>
      <w:r w:rsidRPr="007F4FE8">
        <w:rPr>
          <w:rFonts w:eastAsia="標楷體" w:hint="eastAsia"/>
          <w:bCs/>
        </w:rPr>
        <w:t>績效</w:t>
      </w:r>
      <w:r w:rsidRPr="007F4FE8">
        <w:rPr>
          <w:rFonts w:ascii="標楷體" w:eastAsia="標楷體" w:hAnsi="標楷體" w:hint="eastAsia"/>
        </w:rPr>
        <w:t>百分之</w:t>
      </w:r>
      <w:r w:rsidRPr="007F4FE8">
        <w:rPr>
          <w:rFonts w:ascii="標楷體" w:eastAsia="標楷體" w:hAnsi="標楷體" w:cs="Arial" w:hint="eastAsia"/>
        </w:rPr>
        <w:t>三十六</w:t>
      </w:r>
      <w:r w:rsidRPr="007F4FE8">
        <w:rPr>
          <w:rFonts w:ascii="標楷體" w:eastAsia="標楷體" w:hAnsi="標楷體"/>
        </w:rPr>
        <w:t>)</w:t>
      </w:r>
      <w:r w:rsidRPr="007F4FE8">
        <w:rPr>
          <w:rFonts w:ascii="標楷體" w:eastAsia="標楷體" w:hAnsi="標楷體" w:hint="eastAsia"/>
        </w:rPr>
        <w:t>：</w:t>
      </w:r>
    </w:p>
    <w:p w:rsidR="00530FF9" w:rsidRPr="007F4FE8" w:rsidRDefault="00530FF9" w:rsidP="00FF6792">
      <w:pPr>
        <w:numPr>
          <w:ilvl w:val="0"/>
          <w:numId w:val="10"/>
        </w:numPr>
        <w:tabs>
          <w:tab w:val="clear" w:pos="1109"/>
          <w:tab w:val="left" w:pos="426"/>
          <w:tab w:val="num" w:pos="592"/>
        </w:tabs>
        <w:spacing w:line="320" w:lineRule="atLeast"/>
        <w:ind w:left="592" w:hanging="284"/>
        <w:rPr>
          <w:rFonts w:ascii="標楷體" w:eastAsia="標楷體" w:hAnsi="標楷體"/>
        </w:rPr>
      </w:pPr>
      <w:r w:rsidRPr="007F4FE8">
        <w:rPr>
          <w:rFonts w:ascii="標楷體" w:eastAsia="標楷體" w:hAnsi="標楷體" w:hint="eastAsia"/>
        </w:rPr>
        <w:t>整體學生事務及輔導工作成效(占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w:t>
      </w:r>
      <w:r w:rsidRPr="007F4FE8">
        <w:rPr>
          <w:rFonts w:ascii="標楷體" w:eastAsia="標楷體" w:hAnsi="標楷體" w:hint="eastAsia"/>
        </w:rPr>
        <w:t>績效百分之二十)＝</w:t>
      </w:r>
    </w:p>
    <w:p w:rsidR="00530FF9" w:rsidRPr="007F4FE8" w:rsidRDefault="00825E38" w:rsidP="00E7602C">
      <w:pPr>
        <w:pStyle w:val="aff5"/>
        <w:spacing w:line="320" w:lineRule="atLeast"/>
        <w:ind w:leftChars="269" w:left="646"/>
        <w:rPr>
          <w:rFonts w:eastAsia="標楷體"/>
          <w:bCs/>
        </w:rPr>
      </w:pPr>
      <m:oMathPara>
        <m:oMathParaPr>
          <m:jc m:val="left"/>
        </m:oMathParaPr>
        <m:oMath>
          <m:f>
            <m:fPr>
              <m:ctrlPr>
                <w:rPr>
                  <w:rFonts w:ascii="Cambria Math" w:eastAsia="標楷體" w:hAnsi="標楷體"/>
                </w:rPr>
              </m:ctrlPr>
            </m:fPr>
            <m:num>
              <m:r>
                <m:rPr>
                  <m:nor/>
                </m:rPr>
                <w:rPr>
                  <w:rFonts w:ascii="標楷體" w:eastAsia="標楷體" w:hAnsi="標楷體"/>
                </w:rPr>
                <m:t>本部獎補助私立大專校院學生事務與輔導工作訪視總成績之級分</m:t>
              </m:r>
            </m:num>
            <m:den>
              <m:nary>
                <m:naryPr>
                  <m:chr m:val="∑"/>
                  <m:limLoc m:val="undOvr"/>
                  <m:subHide m:val="1"/>
                  <m:supHide m:val="1"/>
                  <m:ctrlPr>
                    <w:rPr>
                      <w:rFonts w:ascii="Cambria Math" w:eastAsia="標楷體" w:hAnsi="標楷體"/>
                    </w:rPr>
                  </m:ctrlPr>
                </m:naryPr>
                <m:sub/>
                <m:sup/>
                <m:e>
                  <m:r>
                    <m:rPr>
                      <m:nor/>
                    </m:rPr>
                    <w:rPr>
                      <w:rFonts w:ascii="標楷體" w:eastAsia="標楷體" w:hAnsi="標楷體"/>
                    </w:rPr>
                    <m:t>所有合格學校訪視總成績之級分總和</m:t>
                  </m:r>
                </m:e>
              </m:nary>
            </m:den>
          </m:f>
          <m:r>
            <m:rPr>
              <m:sty m:val="p"/>
            </m:rPr>
            <w:rPr>
              <w:rFonts w:ascii="Cambria Math" w:eastAsia="標楷體" w:hAnsi="標楷體"/>
            </w:rPr>
            <m:t>。</m:t>
          </m:r>
        </m:oMath>
      </m:oMathPara>
    </w:p>
    <w:p w:rsidR="00530FF9" w:rsidRPr="007F4FE8" w:rsidRDefault="00530FF9" w:rsidP="00FF6792">
      <w:pPr>
        <w:numPr>
          <w:ilvl w:val="0"/>
          <w:numId w:val="10"/>
        </w:numPr>
        <w:tabs>
          <w:tab w:val="clear" w:pos="1109"/>
          <w:tab w:val="left" w:pos="426"/>
          <w:tab w:val="left" w:pos="592"/>
          <w:tab w:val="num" w:pos="734"/>
        </w:tabs>
        <w:spacing w:line="320" w:lineRule="atLeast"/>
        <w:ind w:left="592" w:rightChars="295" w:right="708" w:hanging="284"/>
        <w:rPr>
          <w:rFonts w:ascii="標楷體" w:eastAsia="標楷體" w:hAnsi="標楷體"/>
        </w:rPr>
      </w:pPr>
      <w:r w:rsidRPr="007F4FE8">
        <w:rPr>
          <w:rFonts w:ascii="標楷體" w:eastAsia="標楷體" w:hAnsi="標楷體" w:hint="eastAsia"/>
        </w:rPr>
        <w:t>品德教育(占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hint="eastAsia"/>
        </w:rPr>
        <w:t>百分之十六)＝</w:t>
      </w:r>
    </w:p>
    <w:p w:rsidR="00530FF9" w:rsidRPr="007F4FE8" w:rsidRDefault="00825E38" w:rsidP="00CE75F3">
      <w:pPr>
        <w:tabs>
          <w:tab w:val="left" w:pos="592"/>
          <w:tab w:val="left" w:pos="1134"/>
        </w:tabs>
        <w:ind w:leftChars="246" w:left="590"/>
        <w:rPr>
          <w:rFonts w:ascii="標楷體" w:eastAsia="標楷體" w:hAnsi="標楷體"/>
        </w:rPr>
      </w:pPr>
      <m:oMathPara>
        <m:oMathParaPr>
          <m:jc m:val="left"/>
        </m:oMathParaPr>
        <m:oMath>
          <m:f>
            <m:fPr>
              <m:ctrlPr>
                <w:rPr>
                  <w:rFonts w:ascii="Cambria Math" w:eastAsia="標楷體" w:hAnsi="標楷體" w:cs="Arial"/>
                  <w:bCs/>
                </w:rPr>
              </m:ctrlPr>
            </m:fPr>
            <m:num>
              <m:r>
                <m:rPr>
                  <m:sty m:val="p"/>
                </m:rPr>
                <w:rPr>
                  <w:rFonts w:ascii="Cambria Math" w:eastAsia="標楷體" w:hAnsi="Cambria Math"/>
                </w:rPr>
                <m:t>各校品德</m:t>
              </m:r>
              <m:r>
                <m:rPr>
                  <m:sty m:val="p"/>
                </m:rPr>
                <w:rPr>
                  <w:rFonts w:ascii="Cambria Math" w:eastAsia="標楷體" w:hAnsi="Cambria Math" w:cs="Arial"/>
                </w:rPr>
                <m:t>教育四項達成比率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所有學校四項達成比率總和</m:t>
                  </m:r>
                </m:e>
              </m:nary>
            </m:den>
          </m:f>
          <m:r>
            <m:rPr>
              <m:sty m:val="p"/>
            </m:rPr>
            <w:rPr>
              <w:rFonts w:ascii="Cambria Math" w:eastAsia="標楷體" w:hAnsi="標楷體" w:cs="Arial"/>
            </w:rPr>
            <m:t>。</m:t>
          </m:r>
        </m:oMath>
      </m:oMathPara>
    </w:p>
    <w:p w:rsidR="00530FF9" w:rsidRPr="007F4FE8" w:rsidRDefault="00530FF9" w:rsidP="00FF6792">
      <w:pPr>
        <w:numPr>
          <w:ilvl w:val="0"/>
          <w:numId w:val="10"/>
        </w:numPr>
        <w:tabs>
          <w:tab w:val="clear" w:pos="1109"/>
          <w:tab w:val="num" w:pos="308"/>
        </w:tabs>
        <w:spacing w:line="400" w:lineRule="atLeast"/>
        <w:ind w:left="592" w:hanging="284"/>
        <w:rPr>
          <w:rFonts w:ascii="標楷體" w:eastAsia="標楷體" w:hAnsi="標楷體"/>
        </w:rPr>
      </w:pPr>
      <w:r w:rsidRPr="007F4FE8">
        <w:rPr>
          <w:rFonts w:ascii="標楷體" w:eastAsia="標楷體" w:hAnsi="標楷體" w:hint="eastAsia"/>
        </w:rPr>
        <w:t>生命教育(占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hint="eastAsia"/>
        </w:rPr>
        <w:t>百分之十六)＝</w:t>
      </w:r>
    </w:p>
    <w:p w:rsidR="00530FF9" w:rsidRPr="007F4FE8" w:rsidRDefault="007F4FE8" w:rsidP="00CE75F3">
      <w:pPr>
        <w:tabs>
          <w:tab w:val="left" w:pos="567"/>
          <w:tab w:val="left" w:pos="1134"/>
        </w:tabs>
        <w:ind w:leftChars="246" w:left="590"/>
        <w:rPr>
          <w:rFonts w:ascii="標楷體" w:eastAsia="標楷體" w:hAnsi="標楷體"/>
        </w:rPr>
      </w:pPr>
      <m:oMathPara>
        <m:oMathParaPr>
          <m:jc m:val="left"/>
        </m:oMathParaPr>
        <m:oMath>
          <m:r>
            <m:rPr>
              <m:sty m:val="p"/>
            </m:rPr>
            <w:rPr>
              <w:rFonts w:ascii="Cambria Math" w:eastAsia="標楷體" w:hAnsi="標楷體" w:cs="Arial" w:hint="eastAsia"/>
            </w:rPr>
            <m:t xml:space="preserve"> </m:t>
          </m:r>
          <m:f>
            <m:fPr>
              <m:ctrlPr>
                <w:rPr>
                  <w:rFonts w:ascii="Cambria Math" w:eastAsia="標楷體" w:hAnsi="標楷體" w:cs="Arial"/>
                  <w:bCs/>
                </w:rPr>
              </m:ctrlPr>
            </m:fPr>
            <m:num>
              <m:r>
                <m:rPr>
                  <m:sty m:val="p"/>
                </m:rPr>
                <w:rPr>
                  <w:rFonts w:ascii="Cambria Math" w:eastAsia="標楷體" w:hAnsi="Cambria Math" w:cs="Arial"/>
                </w:rPr>
                <m:t>各校生命教育四項達成比率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所有學校四項達成比率總和</m:t>
                  </m:r>
                </m:e>
              </m:nary>
            </m:den>
          </m:f>
          <m:r>
            <m:rPr>
              <m:sty m:val="p"/>
            </m:rPr>
            <w:rPr>
              <w:rFonts w:ascii="Cambria Math" w:eastAsia="標楷體" w:hAnsi="標楷體" w:cs="Arial"/>
            </w:rPr>
            <m:t>。</m:t>
          </m:r>
        </m:oMath>
      </m:oMathPara>
    </w:p>
    <w:p w:rsidR="00530FF9" w:rsidRPr="007F4FE8" w:rsidRDefault="00530FF9" w:rsidP="00FF6792">
      <w:pPr>
        <w:numPr>
          <w:ilvl w:val="0"/>
          <w:numId w:val="10"/>
        </w:numPr>
        <w:tabs>
          <w:tab w:val="left" w:pos="1050"/>
        </w:tabs>
        <w:spacing w:line="400" w:lineRule="atLeast"/>
        <w:ind w:left="592" w:hanging="284"/>
        <w:rPr>
          <w:rFonts w:ascii="標楷體" w:eastAsia="標楷體" w:hAnsi="標楷體"/>
        </w:rPr>
      </w:pPr>
      <w:r w:rsidRPr="007F4FE8">
        <w:rPr>
          <w:rFonts w:ascii="標楷體" w:eastAsia="標楷體" w:hAnsi="標楷體" w:hint="eastAsia"/>
        </w:rPr>
        <w:t>性別平等教育(占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hint="eastAsia"/>
        </w:rPr>
        <w:t>百分之十六)＝</w:t>
      </w:r>
    </w:p>
    <w:p w:rsidR="00530FF9" w:rsidRPr="007F4FE8" w:rsidRDefault="007F4FE8" w:rsidP="00CE75F3">
      <w:pPr>
        <w:tabs>
          <w:tab w:val="left" w:pos="592"/>
          <w:tab w:val="left" w:pos="851"/>
        </w:tabs>
        <w:ind w:leftChars="246" w:left="590" w:firstLine="1"/>
        <w:rPr>
          <w:rFonts w:ascii="標楷體" w:eastAsia="標楷體" w:hAnsi="標楷體"/>
        </w:rPr>
      </w:pPr>
      <m:oMathPara>
        <m:oMathParaPr>
          <m:jc m:val="left"/>
        </m:oMathParaPr>
        <m:oMath>
          <m:r>
            <m:rPr>
              <m:sty m:val="p"/>
            </m:rPr>
            <w:rPr>
              <w:rFonts w:ascii="Cambria Math" w:eastAsia="標楷體" w:hAnsi="標楷體" w:cs="Arial" w:hint="eastAsia"/>
            </w:rPr>
            <m:t xml:space="preserve"> </m:t>
          </m:r>
          <m:f>
            <m:fPr>
              <m:ctrlPr>
                <w:rPr>
                  <w:rFonts w:ascii="Cambria Math" w:eastAsia="標楷體" w:hAnsi="標楷體" w:cs="Arial"/>
                  <w:bCs/>
                </w:rPr>
              </m:ctrlPr>
            </m:fPr>
            <m:num>
              <m:r>
                <m:rPr>
                  <m:sty m:val="p"/>
                </m:rPr>
                <w:rPr>
                  <w:rFonts w:ascii="Cambria Math" w:eastAsia="標楷體" w:hAnsi="Cambria Math" w:cs="Arial"/>
                </w:rPr>
                <m:t>各校性別平等教育</m:t>
              </m:r>
              <m:r>
                <m:rPr>
                  <m:sty m:val="p"/>
                </m:rPr>
                <w:rPr>
                  <w:rFonts w:ascii="Cambria Math" w:eastAsia="標楷體" w:hAnsi="Cambria Math" w:cs="Arial" w:hint="eastAsia"/>
                </w:rPr>
                <m:t>七</m:t>
              </m:r>
              <m:r>
                <m:rPr>
                  <m:sty m:val="p"/>
                </m:rPr>
                <w:rPr>
                  <w:rFonts w:ascii="Cambria Math" w:eastAsia="標楷體" w:hAnsi="Cambria Math" w:cs="Arial"/>
                </w:rPr>
                <m:t>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m:t>
                  </m:r>
                  <m:r>
                    <m:rPr>
                      <m:sty m:val="p"/>
                    </m:rPr>
                    <w:rPr>
                      <w:rFonts w:ascii="Cambria Math" w:eastAsia="標楷體" w:hAnsi="Cambria Math" w:cs="Arial" w:hint="eastAsia"/>
                    </w:rPr>
                    <m:t>七</m:t>
                  </m:r>
                  <m:r>
                    <m:rPr>
                      <m:sty m:val="p"/>
                    </m:rPr>
                    <w:rPr>
                      <w:rFonts w:ascii="Cambria Math" w:eastAsia="標楷體" w:hAnsi="Cambria Math" w:cs="Arial"/>
                    </w:rPr>
                    <m:t>項達成比率總和</m:t>
                  </m:r>
                </m:e>
              </m:nary>
            </m:den>
          </m:f>
          <m:r>
            <m:rPr>
              <m:sty m:val="p"/>
            </m:rPr>
            <w:rPr>
              <w:rFonts w:ascii="Cambria Math" w:eastAsia="標楷體" w:hAnsi="標楷體" w:cs="Arial"/>
            </w:rPr>
            <m:t>。</m:t>
          </m:r>
        </m:oMath>
      </m:oMathPara>
    </w:p>
    <w:p w:rsidR="00530FF9" w:rsidRPr="007F4FE8" w:rsidRDefault="00530FF9" w:rsidP="00FF6792">
      <w:pPr>
        <w:numPr>
          <w:ilvl w:val="0"/>
          <w:numId w:val="10"/>
        </w:numPr>
        <w:tabs>
          <w:tab w:val="clear" w:pos="1109"/>
          <w:tab w:val="num" w:pos="592"/>
        </w:tabs>
        <w:spacing w:line="400" w:lineRule="atLeast"/>
        <w:ind w:left="592" w:hanging="284"/>
        <w:rPr>
          <w:rFonts w:ascii="標楷體" w:eastAsia="標楷體" w:hAnsi="標楷體"/>
        </w:rPr>
      </w:pPr>
      <w:r w:rsidRPr="007F4FE8">
        <w:rPr>
          <w:rFonts w:ascii="標楷體" w:eastAsia="標楷體" w:hAnsi="標楷體" w:hint="eastAsia"/>
        </w:rPr>
        <w:t>服務學習(占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hint="eastAsia"/>
        </w:rPr>
        <w:t>百分之十六)＝</w:t>
      </w:r>
    </w:p>
    <w:p w:rsidR="00530FF9" w:rsidRPr="007F4FE8" w:rsidRDefault="00825E38" w:rsidP="00CE75F3">
      <w:pPr>
        <w:tabs>
          <w:tab w:val="left" w:pos="592"/>
        </w:tabs>
        <w:ind w:leftChars="246" w:left="590"/>
        <w:rPr>
          <w:rFonts w:ascii="標楷體" w:eastAsia="標楷體" w:hAnsi="標楷體"/>
        </w:rPr>
      </w:pPr>
      <m:oMathPara>
        <m:oMathParaPr>
          <m:jc m:val="left"/>
        </m:oMathParaPr>
        <m:oMath>
          <m:f>
            <m:fPr>
              <m:ctrlPr>
                <w:rPr>
                  <w:rFonts w:ascii="Cambria Math" w:eastAsia="標楷體" w:hAnsi="標楷體" w:cs="Arial"/>
                  <w:bCs/>
                </w:rPr>
              </m:ctrlPr>
            </m:fPr>
            <m:num>
              <m:r>
                <m:rPr>
                  <m:sty m:val="p"/>
                </m:rPr>
                <w:rPr>
                  <w:rFonts w:ascii="Cambria Math" w:eastAsia="標楷體" w:hAnsi="Cambria Math" w:cs="Arial"/>
                </w:rPr>
                <m:t>各校服務學習九項達成比率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所有學校九項達成比率總和</m:t>
                  </m:r>
                </m:e>
              </m:nary>
            </m:den>
          </m:f>
          <m:r>
            <m:rPr>
              <m:sty m:val="p"/>
            </m:rPr>
            <w:rPr>
              <w:rFonts w:ascii="Cambria Math" w:eastAsia="標楷體" w:hAnsi="Cambria Math" w:hint="eastAsia"/>
            </w:rPr>
            <m:t>。</m:t>
          </m:r>
        </m:oMath>
      </m:oMathPara>
    </w:p>
    <w:p w:rsidR="00530FF9" w:rsidRPr="007F4FE8" w:rsidRDefault="00530FF9" w:rsidP="00FF6792">
      <w:pPr>
        <w:numPr>
          <w:ilvl w:val="0"/>
          <w:numId w:val="10"/>
        </w:numPr>
        <w:tabs>
          <w:tab w:val="clear" w:pos="1109"/>
          <w:tab w:val="num" w:pos="592"/>
        </w:tabs>
        <w:spacing w:line="400" w:lineRule="atLeast"/>
        <w:ind w:left="592" w:hanging="284"/>
        <w:rPr>
          <w:rFonts w:ascii="標楷體" w:eastAsia="標楷體" w:hAnsi="標楷體"/>
        </w:rPr>
      </w:pPr>
      <w:r w:rsidRPr="007F4FE8">
        <w:rPr>
          <w:rFonts w:eastAsia="標楷體"/>
        </w:rPr>
        <w:t>防制學生藥物濫</w:t>
      </w:r>
      <w:r w:rsidRPr="007F4FE8">
        <w:rPr>
          <w:rFonts w:eastAsia="標楷體" w:hint="eastAsia"/>
        </w:rPr>
        <w:t>用</w:t>
      </w:r>
      <w:r w:rsidRPr="007F4FE8">
        <w:rPr>
          <w:rFonts w:eastAsia="標楷體"/>
        </w:rPr>
        <w:t>措施</w:t>
      </w:r>
      <w:r w:rsidRPr="007F4FE8">
        <w:rPr>
          <w:rFonts w:ascii="標楷體" w:eastAsia="標楷體" w:hAnsi="標楷體" w:hint="eastAsia"/>
        </w:rPr>
        <w:t>(占</w:t>
      </w:r>
      <w:r w:rsidRPr="007F4FE8">
        <w:rPr>
          <w:rFonts w:ascii="標楷體" w:eastAsia="標楷體" w:hAnsi="標楷體"/>
        </w:rPr>
        <w:t>學</w:t>
      </w:r>
      <w:r w:rsidRPr="007F4FE8">
        <w:rPr>
          <w:rFonts w:ascii="標楷體" w:eastAsia="標楷體" w:hAnsi="標楷體" w:hint="eastAsia"/>
        </w:rPr>
        <w:t>生</w:t>
      </w:r>
      <w:r w:rsidRPr="007F4FE8">
        <w:rPr>
          <w:rFonts w:ascii="標楷體" w:eastAsia="標楷體" w:hAnsi="標楷體" w:cs="Arial" w:hint="eastAsia"/>
        </w:rPr>
        <w:t>事務推動績效</w:t>
      </w:r>
      <w:r w:rsidRPr="007F4FE8">
        <w:rPr>
          <w:rFonts w:ascii="標楷體" w:eastAsia="標楷體" w:hAnsi="標楷體" w:hint="eastAsia"/>
        </w:rPr>
        <w:t>百分之十六)＝</w:t>
      </w:r>
    </w:p>
    <w:p w:rsidR="00530FF9" w:rsidRPr="007F4FE8" w:rsidRDefault="007F4FE8" w:rsidP="00CE75F3">
      <w:pPr>
        <w:tabs>
          <w:tab w:val="left" w:pos="592"/>
          <w:tab w:val="left" w:pos="1134"/>
        </w:tabs>
        <w:ind w:leftChars="246" w:left="590"/>
        <w:rPr>
          <w:rFonts w:ascii="標楷體" w:eastAsia="標楷體" w:hAnsi="標楷體"/>
        </w:rPr>
      </w:pPr>
      <m:oMathPara>
        <m:oMathParaPr>
          <m:jc m:val="left"/>
        </m:oMathParaPr>
        <m:oMath>
          <m:r>
            <m:rPr>
              <m:sty m:val="p"/>
            </m:rPr>
            <w:rPr>
              <w:rFonts w:ascii="Cambria Math" w:eastAsia="標楷體" w:hAnsi="標楷體" w:cs="Arial" w:hint="eastAsia"/>
            </w:rPr>
            <m:t xml:space="preserve"> </m:t>
          </m:r>
          <m:f>
            <m:fPr>
              <m:ctrlPr>
                <w:rPr>
                  <w:rFonts w:ascii="Cambria Math" w:eastAsia="標楷體" w:hAnsi="標楷體" w:cs="Arial"/>
                  <w:bCs/>
                </w:rPr>
              </m:ctrlPr>
            </m:fPr>
            <m:num>
              <m:r>
                <m:rPr>
                  <m:sty m:val="p"/>
                </m:rPr>
                <w:rPr>
                  <w:rFonts w:ascii="Cambria Math" w:eastAsia="標楷體" w:hAnsi="Cambria Math" w:cs="Arial"/>
                </w:rPr>
                <m:t>各校</m:t>
              </m:r>
              <m:r>
                <m:rPr>
                  <m:sty m:val="p"/>
                </m:rPr>
                <w:rPr>
                  <w:rFonts w:ascii="Cambria Math" w:eastAsia="標楷體" w:hAnsi="Cambria Math"/>
                </w:rPr>
                <m:t>防制學生藥物濫用措施六項達成比率</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所有學校六項達成比率總和</m:t>
                  </m:r>
                </m:e>
              </m:nary>
            </m:den>
          </m:f>
          <m:r>
            <m:rPr>
              <m:sty m:val="p"/>
            </m:rPr>
            <w:rPr>
              <w:rFonts w:ascii="Cambria Math" w:eastAsia="標楷體" w:hAnsi="Cambria Math" w:hint="eastAsia"/>
            </w:rPr>
            <m:t>。</m:t>
          </m:r>
        </m:oMath>
      </m:oMathPara>
    </w:p>
    <w:p w:rsidR="00530FF9" w:rsidRPr="007F4FE8" w:rsidRDefault="00530FF9" w:rsidP="00FF6792">
      <w:pPr>
        <w:numPr>
          <w:ilvl w:val="0"/>
          <w:numId w:val="8"/>
        </w:numPr>
        <w:tabs>
          <w:tab w:val="left" w:pos="308"/>
        </w:tabs>
        <w:spacing w:beforeLines="50" w:before="180" w:line="400" w:lineRule="atLeast"/>
        <w:ind w:left="308" w:hanging="284"/>
        <w:rPr>
          <w:rFonts w:eastAsia="標楷體"/>
          <w:bCs/>
        </w:rPr>
      </w:pPr>
      <w:r w:rsidRPr="007F4FE8">
        <w:rPr>
          <w:rFonts w:eastAsia="標楷體" w:hint="eastAsia"/>
          <w:bCs/>
        </w:rPr>
        <w:t>校園環境</w:t>
      </w:r>
      <w:r w:rsidRPr="007F4FE8">
        <w:rPr>
          <w:rFonts w:eastAsia="標楷體"/>
          <w:bCs/>
        </w:rPr>
        <w:t>安全</w:t>
      </w:r>
      <w:r w:rsidRPr="007F4FE8">
        <w:rPr>
          <w:rFonts w:eastAsia="標楷體" w:hint="eastAsia"/>
          <w:bCs/>
        </w:rPr>
        <w:t>及</w:t>
      </w:r>
      <w:r w:rsidRPr="007F4FE8">
        <w:rPr>
          <w:rFonts w:eastAsia="標楷體"/>
          <w:bCs/>
        </w:rPr>
        <w:t>衛生</w:t>
      </w:r>
      <w:r w:rsidRPr="007F4FE8">
        <w:rPr>
          <w:rFonts w:eastAsia="標楷體" w:hint="eastAsia"/>
          <w:bCs/>
        </w:rPr>
        <w:t>推動績效</w:t>
      </w:r>
      <w:r w:rsidRPr="007F4FE8">
        <w:rPr>
          <w:rFonts w:eastAsia="標楷體"/>
          <w:bCs/>
        </w:rPr>
        <w:t xml:space="preserve"> (</w:t>
      </w:r>
      <w:r w:rsidRPr="007F4FE8">
        <w:rPr>
          <w:rFonts w:eastAsia="標楷體" w:hint="eastAsia"/>
          <w:bCs/>
        </w:rPr>
        <w:t>占政策推動績效百分之四</w:t>
      </w:r>
      <w:r w:rsidRPr="007F4FE8">
        <w:rPr>
          <w:rFonts w:ascii="標楷體" w:eastAsia="標楷體" w:hAnsi="標楷體" w:cs="Arial" w:hint="eastAsia"/>
        </w:rPr>
        <w:t>十六</w:t>
      </w:r>
      <w:r w:rsidRPr="007F4FE8">
        <w:rPr>
          <w:rFonts w:eastAsia="標楷體"/>
          <w:bCs/>
        </w:rPr>
        <w:t>)</w:t>
      </w:r>
      <w:r w:rsidRPr="007F4FE8">
        <w:rPr>
          <w:rFonts w:eastAsia="標楷體" w:hint="eastAsia"/>
          <w:bCs/>
        </w:rPr>
        <w:t>：</w:t>
      </w:r>
    </w:p>
    <w:p w:rsidR="00530FF9" w:rsidRPr="007F4FE8" w:rsidRDefault="00530FF9" w:rsidP="00FF6792">
      <w:pPr>
        <w:numPr>
          <w:ilvl w:val="0"/>
          <w:numId w:val="11"/>
        </w:numPr>
        <w:tabs>
          <w:tab w:val="clear" w:pos="960"/>
          <w:tab w:val="num" w:pos="450"/>
        </w:tabs>
        <w:spacing w:line="400" w:lineRule="atLeast"/>
        <w:ind w:left="450" w:hanging="284"/>
        <w:rPr>
          <w:rFonts w:ascii="標楷體" w:eastAsia="標楷體" w:hAnsi="標楷體"/>
        </w:rPr>
      </w:pPr>
      <w:r w:rsidRPr="007F4FE8">
        <w:rPr>
          <w:rFonts w:ascii="標楷體" w:eastAsia="標楷體" w:hAnsi="標楷體" w:cs="新細明體" w:hint="eastAsia"/>
          <w:kern w:val="0"/>
        </w:rPr>
        <w:t>校園災害防救管理（占校園</w:t>
      </w:r>
      <w:r w:rsidRPr="007F4FE8">
        <w:rPr>
          <w:rFonts w:eastAsia="標楷體" w:hint="eastAsia"/>
          <w:bCs/>
        </w:rPr>
        <w:t>環境</w:t>
      </w:r>
      <w:r w:rsidRPr="007F4FE8">
        <w:rPr>
          <w:rFonts w:ascii="標楷體" w:eastAsia="標楷體" w:hAnsi="標楷體" w:cs="新細明體" w:hint="eastAsia"/>
          <w:kern w:val="0"/>
        </w:rPr>
        <w:t>安全及衛生</w:t>
      </w:r>
      <w:r w:rsidRPr="007F4FE8">
        <w:rPr>
          <w:rFonts w:eastAsia="標楷體" w:hint="eastAsia"/>
          <w:bCs/>
        </w:rPr>
        <w:t>推動績效</w:t>
      </w:r>
      <w:r w:rsidRPr="007F4FE8">
        <w:rPr>
          <w:rFonts w:ascii="標楷體" w:eastAsia="標楷體" w:hAnsi="標楷體" w:cs="新細明體" w:hint="eastAsia"/>
          <w:kern w:val="0"/>
        </w:rPr>
        <w:t>百分之二十）</w:t>
      </w:r>
      <w:r w:rsidRPr="007F4FE8">
        <w:rPr>
          <w:rFonts w:ascii="標楷體" w:eastAsia="標楷體" w:hAnsi="標楷體" w:cs="Arial" w:hint="eastAsia"/>
          <w:bCs/>
        </w:rPr>
        <w:t>：</w:t>
      </w:r>
    </w:p>
    <w:p w:rsidR="00530FF9" w:rsidRPr="007F4FE8" w:rsidRDefault="00530FF9" w:rsidP="00CE75F3">
      <w:pPr>
        <w:tabs>
          <w:tab w:val="left" w:pos="734"/>
        </w:tabs>
        <w:spacing w:line="400" w:lineRule="atLeast"/>
        <w:ind w:leftChars="189" w:left="737" w:hanging="283"/>
        <w:rPr>
          <w:rFonts w:ascii="標楷體" w:eastAsia="標楷體" w:hAnsi="標楷體" w:cs="新細明體"/>
          <w:kern w:val="0"/>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ascii="標楷體" w:eastAsia="標楷體" w:hAnsi="標楷體" w:cs="新細明體" w:hint="eastAsia"/>
          <w:kern w:val="0"/>
        </w:rPr>
        <w:t>依最近一次「技專校院校園環境管理及現況調查暨績效評鑑計畫」成績分配核算，成績達七十分者，得參與本小目經費核配。</w:t>
      </w:r>
    </w:p>
    <w:p w:rsidR="00530FF9" w:rsidRPr="007F4FE8" w:rsidRDefault="00530FF9" w:rsidP="00CE75F3">
      <w:pPr>
        <w:tabs>
          <w:tab w:val="left" w:pos="166"/>
        </w:tabs>
        <w:spacing w:line="400" w:lineRule="atLeast"/>
        <w:ind w:leftChars="187" w:left="450" w:hanging="1"/>
        <w:rPr>
          <w:rFonts w:ascii="標楷體" w:eastAsia="標楷體" w:hAnsi="標楷體" w:cs="新細明體"/>
          <w:kern w:val="0"/>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cs="新細明體" w:hint="eastAsia"/>
              <w:kern w:val="0"/>
            </w:rPr>
            <m:t>校園災害防救管理</m:t>
          </m:r>
          <m:r>
            <m:rPr>
              <m:sty m:val="p"/>
            </m:rPr>
            <w:rPr>
              <w:rFonts w:ascii="Cambria Math" w:eastAsia="標楷體" w:hAnsi="標楷體" w:cs="新細明體" w:hint="eastAsia"/>
              <w:kern w:val="0"/>
            </w:rPr>
            <m:t>=</m:t>
          </m:r>
          <m:f>
            <m:fPr>
              <m:ctrlPr>
                <w:rPr>
                  <w:rFonts w:ascii="Cambria Math" w:eastAsia="標楷體" w:hAnsi="標楷體" w:cs="新細明體"/>
                  <w:kern w:val="0"/>
                </w:rPr>
              </m:ctrlPr>
            </m:fPr>
            <m:num>
              <m:r>
                <m:rPr>
                  <m:sty m:val="p"/>
                </m:rPr>
                <w:rPr>
                  <w:rFonts w:ascii="Cambria Math" w:eastAsia="標楷體" w:hAnsi="標楷體" w:cs="新細明體" w:hint="eastAsia"/>
                  <w:kern w:val="0"/>
                </w:rPr>
                <m:t>各校各項成績總評分之級分</m:t>
              </m:r>
            </m:num>
            <m:den>
              <m:nary>
                <m:naryPr>
                  <m:chr m:val="∑"/>
                  <m:limLoc m:val="undOvr"/>
                  <m:subHide m:val="1"/>
                  <m:supHide m:val="1"/>
                  <m:ctrlPr>
                    <w:rPr>
                      <w:rFonts w:ascii="Cambria Math" w:eastAsia="標楷體" w:hAnsi="標楷體" w:cs="新細明體"/>
                      <w:kern w:val="0"/>
                    </w:rPr>
                  </m:ctrlPr>
                </m:naryPr>
                <m:sub/>
                <m:sup/>
                <m:e>
                  <m:r>
                    <m:rPr>
                      <m:sty m:val="p"/>
                    </m:rPr>
                    <w:rPr>
                      <w:rFonts w:ascii="Cambria Math" w:eastAsia="標楷體" w:hAnsi="標楷體" w:cs="新細明體" w:hint="eastAsia"/>
                      <w:kern w:val="0"/>
                    </w:rPr>
                    <m:t>所有學校該項級分總和</m:t>
                  </m:r>
                </m:e>
              </m:nary>
            </m:den>
          </m:f>
          <m:r>
            <m:rPr>
              <m:sty m:val="p"/>
            </m:rPr>
            <w:rPr>
              <w:rFonts w:ascii="Cambria Math" w:eastAsia="標楷體" w:hAnsi="標楷體" w:cs="新細明體"/>
              <w:kern w:val="0"/>
            </w:rPr>
            <m:t>。</m:t>
          </m:r>
        </m:oMath>
      </m:oMathPara>
    </w:p>
    <w:p w:rsidR="00530FF9" w:rsidRPr="007F4FE8" w:rsidRDefault="00530FF9" w:rsidP="00FF6792">
      <w:pPr>
        <w:numPr>
          <w:ilvl w:val="0"/>
          <w:numId w:val="11"/>
        </w:numPr>
        <w:tabs>
          <w:tab w:val="clear" w:pos="960"/>
          <w:tab w:val="num" w:pos="450"/>
        </w:tabs>
        <w:spacing w:line="400" w:lineRule="atLeast"/>
        <w:ind w:left="450" w:hanging="284"/>
        <w:rPr>
          <w:rFonts w:ascii="標楷體" w:eastAsia="標楷體" w:hAnsi="標楷體"/>
        </w:rPr>
      </w:pPr>
      <w:r w:rsidRPr="007F4FE8">
        <w:rPr>
          <w:rFonts w:ascii="標楷體" w:eastAsia="標楷體" w:hAnsi="標楷體" w:cs="新細明體" w:hint="eastAsia"/>
          <w:kern w:val="0"/>
        </w:rPr>
        <w:t>校園節能績效（占校園</w:t>
      </w:r>
      <w:r w:rsidRPr="007F4FE8">
        <w:rPr>
          <w:rFonts w:eastAsia="標楷體" w:hint="eastAsia"/>
          <w:bCs/>
        </w:rPr>
        <w:t>環境</w:t>
      </w:r>
      <w:r w:rsidRPr="007F4FE8">
        <w:rPr>
          <w:rFonts w:ascii="標楷體" w:eastAsia="標楷體" w:hAnsi="標楷體" w:cs="新細明體" w:hint="eastAsia"/>
          <w:kern w:val="0"/>
        </w:rPr>
        <w:t>安全及衛生</w:t>
      </w:r>
      <w:r w:rsidRPr="007F4FE8">
        <w:rPr>
          <w:rFonts w:eastAsia="標楷體" w:hint="eastAsia"/>
          <w:bCs/>
        </w:rPr>
        <w:t>推動績效</w:t>
      </w:r>
      <w:r w:rsidRPr="007F4FE8">
        <w:rPr>
          <w:rFonts w:ascii="標楷體" w:eastAsia="標楷體" w:hAnsi="標楷體" w:cs="新細明體" w:hint="eastAsia"/>
          <w:kern w:val="0"/>
        </w:rPr>
        <w:t>百分之二十）：</w:t>
      </w:r>
    </w:p>
    <w:p w:rsidR="00530FF9" w:rsidRPr="007F4FE8" w:rsidRDefault="00530FF9" w:rsidP="00CE75F3">
      <w:pPr>
        <w:spacing w:line="400" w:lineRule="atLeast"/>
        <w:ind w:leftChars="187" w:left="687" w:hangingChars="99" w:hanging="238"/>
        <w:rPr>
          <w:rFonts w:ascii="標楷體" w:eastAsia="標楷體" w:hAnsi="標楷體" w:cs="新細明體"/>
          <w:kern w:val="0"/>
        </w:rPr>
      </w:pPr>
      <w:r w:rsidRPr="007F4FE8">
        <w:rPr>
          <w:rFonts w:ascii="標楷體" w:eastAsia="標楷體" w:hAnsi="標楷體" w:cs="新細明體"/>
          <w:kern w:val="0"/>
        </w:rPr>
        <w:lastRenderedPageBreak/>
        <w:fldChar w:fldCharType="begin"/>
      </w:r>
      <w:r w:rsidRPr="007F4FE8">
        <w:rPr>
          <w:rFonts w:ascii="標楷體" w:eastAsia="標楷體" w:hAnsi="標楷體" w:cs="新細明體"/>
          <w:kern w:val="0"/>
        </w:rPr>
        <w:instrText xml:space="preserve"> </w:instrText>
      </w:r>
      <w:r w:rsidRPr="007F4FE8">
        <w:rPr>
          <w:rFonts w:ascii="標楷體" w:eastAsia="標楷體" w:hAnsi="標楷體" w:cs="新細明體" w:hint="eastAsia"/>
          <w:kern w:val="0"/>
        </w:rPr>
        <w:instrText>eq \o\ac(○,1)</w:instrText>
      </w:r>
      <w:r w:rsidRPr="007F4FE8">
        <w:rPr>
          <w:rFonts w:ascii="標楷體" w:eastAsia="標楷體" w:hAnsi="標楷體" w:cs="新細明體"/>
          <w:kern w:val="0"/>
        </w:rPr>
        <w:fldChar w:fldCharType="end"/>
      </w:r>
      <w:r w:rsidRPr="007F4FE8">
        <w:rPr>
          <w:rFonts w:ascii="標楷體" w:eastAsia="標楷體" w:hAnsi="標楷體" w:cs="新細明體" w:hint="eastAsia"/>
          <w:kern w:val="0"/>
        </w:rPr>
        <w:t>依前一年度之</w:t>
      </w:r>
      <w:r w:rsidRPr="007F4FE8">
        <w:rPr>
          <w:rFonts w:eastAsia="標楷體"/>
          <w:kern w:val="0"/>
        </w:rPr>
        <w:t>EUI</w:t>
      </w:r>
      <w:r w:rsidRPr="007F4FE8">
        <w:rPr>
          <w:rFonts w:ascii="標楷體" w:eastAsia="標楷體" w:hAnsi="標楷體" w:cs="新細明體" w:hint="eastAsia"/>
          <w:kern w:val="0"/>
        </w:rPr>
        <w:t>相較前一年度或與基準年之負成長情形評定分數。</w:t>
      </w:r>
    </w:p>
    <w:p w:rsidR="00530FF9" w:rsidRPr="007F4FE8" w:rsidRDefault="00530FF9" w:rsidP="00CE75F3">
      <w:pPr>
        <w:spacing w:line="400" w:lineRule="atLeast"/>
        <w:ind w:leftChars="187" w:left="449"/>
        <w:rPr>
          <w:rFonts w:ascii="標楷體" w:eastAsia="標楷體" w:hAnsi="標楷體" w:cs="新細明體"/>
          <w:kern w:val="0"/>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cs="Arial"/>
            </w:rPr>
            <m:t>校園節能績效</m:t>
          </m:r>
          <m:r>
            <m:rPr>
              <m:sty m:val="p"/>
            </m:rPr>
            <w:rPr>
              <w:rFonts w:ascii="Cambria Math" w:eastAsia="標楷體" w:hAnsi="標楷體" w:cs="Arial"/>
            </w:rPr>
            <m:t>=</m:t>
          </m:r>
          <m:f>
            <m:fPr>
              <m:ctrlPr>
                <w:rPr>
                  <w:rFonts w:ascii="Cambria Math" w:eastAsia="標楷體" w:hAnsi="標楷體" w:cs="Arial"/>
                  <w:bCs/>
                </w:rPr>
              </m:ctrlPr>
            </m:fPr>
            <m:num>
              <m:r>
                <m:rPr>
                  <m:sty m:val="p"/>
                </m:rPr>
                <w:rPr>
                  <w:rFonts w:ascii="Cambria Math" w:eastAsia="標楷體" w:hAnsi="Cambria Math" w:cs="Arial"/>
                </w:rPr>
                <m:t>各校</m:t>
              </m:r>
              <m:r>
                <m:rPr>
                  <m:sty m:val="p"/>
                </m:rPr>
                <w:rPr>
                  <w:rFonts w:ascii="Cambria Math" w:eastAsia="標楷體" w:hAnsi="標楷體" w:cs="Arial"/>
                </w:rPr>
                <m:t>EUI</m:t>
              </m:r>
              <m:r>
                <m:rPr>
                  <m:sty m:val="p"/>
                </m:rPr>
                <w:rPr>
                  <w:rFonts w:ascii="Cambria Math" w:eastAsia="標楷體" w:hAnsi="Cambria Math" w:cs="Arial"/>
                </w:rPr>
                <m:t>之級分</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所有學校該項級分總和</m:t>
                  </m:r>
                </m:e>
              </m:nary>
            </m:den>
          </m:f>
          <m:r>
            <m:rPr>
              <m:sty m:val="p"/>
            </m:rPr>
            <w:rPr>
              <w:rFonts w:ascii="Cambria Math" w:eastAsia="標楷體" w:hAnsi="Cambria Math" w:cs="新細明體"/>
            </w:rPr>
            <m:t>。</m:t>
          </m:r>
        </m:oMath>
      </m:oMathPara>
    </w:p>
    <w:p w:rsidR="00530FF9" w:rsidRPr="007F4FE8" w:rsidRDefault="00530FF9" w:rsidP="00FF6792">
      <w:pPr>
        <w:numPr>
          <w:ilvl w:val="0"/>
          <w:numId w:val="11"/>
        </w:numPr>
        <w:tabs>
          <w:tab w:val="clear" w:pos="960"/>
          <w:tab w:val="num" w:pos="450"/>
        </w:tabs>
        <w:spacing w:line="400" w:lineRule="atLeast"/>
        <w:ind w:left="450" w:hanging="284"/>
        <w:rPr>
          <w:rFonts w:ascii="標楷體" w:eastAsia="標楷體" w:hAnsi="標楷體" w:cs="新細明體"/>
          <w:kern w:val="0"/>
        </w:rPr>
      </w:pPr>
      <w:r w:rsidRPr="007F4FE8">
        <w:rPr>
          <w:rFonts w:ascii="標楷體" w:eastAsia="標楷體" w:hAnsi="標楷體" w:cs="新細明體" w:hint="eastAsia"/>
          <w:kern w:val="0"/>
        </w:rPr>
        <w:t>校園環境保護管理（占校園環境安全及衛生</w:t>
      </w:r>
      <w:r w:rsidRPr="007F4FE8">
        <w:rPr>
          <w:rFonts w:eastAsia="標楷體" w:hint="eastAsia"/>
          <w:bCs/>
        </w:rPr>
        <w:t>推動績效</w:t>
      </w:r>
      <w:r w:rsidRPr="007F4FE8">
        <w:rPr>
          <w:rFonts w:ascii="標楷體" w:eastAsia="標楷體" w:hAnsi="標楷體" w:cs="新細明體" w:hint="eastAsia"/>
          <w:kern w:val="0"/>
        </w:rPr>
        <w:t>百分之二十）：</w:t>
      </w:r>
    </w:p>
    <w:p w:rsidR="00530FF9" w:rsidRPr="007F4FE8" w:rsidRDefault="00530FF9" w:rsidP="00CE75F3">
      <w:pPr>
        <w:spacing w:line="400" w:lineRule="atLeast"/>
        <w:ind w:leftChars="187" w:left="699" w:hangingChars="104" w:hanging="250"/>
        <w:rPr>
          <w:rFonts w:ascii="標楷體" w:eastAsia="標楷體" w:hAnsi="標楷體" w:cs="新細明體"/>
          <w:kern w:val="0"/>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ascii="標楷體" w:eastAsia="標楷體" w:hAnsi="標楷體" w:cs="新細明體" w:hint="eastAsia"/>
          <w:kern w:val="0"/>
        </w:rPr>
        <w:t>依最近一次「技專校院校園環境管理及現況調查暨績效評鑑計畫」成績分配核算，成績達七十分者，得參與本小目經費核配。</w:t>
      </w:r>
    </w:p>
    <w:p w:rsidR="00530FF9" w:rsidRPr="007F4FE8" w:rsidRDefault="00530FF9" w:rsidP="00CE75F3">
      <w:pPr>
        <w:spacing w:line="400" w:lineRule="atLeast"/>
        <w:ind w:leftChars="127" w:left="447" w:hangingChars="59" w:hanging="142"/>
        <w:rPr>
          <w:rFonts w:eastAsia="標楷體"/>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cs="Arial"/>
            </w:rPr>
            <m:t>校園環境保護管理</m:t>
          </m:r>
          <m:r>
            <m:rPr>
              <m:sty m:val="p"/>
            </m:rPr>
            <w:rPr>
              <w:rFonts w:ascii="Cambria Math" w:eastAsia="標楷體" w:hAnsi="標楷體" w:cs="Arial"/>
            </w:rPr>
            <m:t>=</m:t>
          </m:r>
          <m:f>
            <m:fPr>
              <m:ctrlPr>
                <w:rPr>
                  <w:rFonts w:ascii="Cambria Math" w:eastAsia="標楷體" w:hAnsi="標楷體" w:cs="Arial"/>
                  <w:bCs/>
                </w:rPr>
              </m:ctrlPr>
            </m:fPr>
            <m:num>
              <m:r>
                <m:rPr>
                  <m:sty m:val="p"/>
                </m:rPr>
                <w:rPr>
                  <w:rFonts w:ascii="Cambria Math" w:eastAsia="標楷體" w:hAnsi="Cambria Math" w:cs="Arial"/>
                </w:rPr>
                <m:t>各校各項成績總評分之級分</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所有學校該項級分總和</m:t>
                  </m:r>
                </m:e>
              </m:nary>
            </m:den>
          </m:f>
          <m:r>
            <m:rPr>
              <m:sty m:val="p"/>
            </m:rPr>
            <w:rPr>
              <w:rFonts w:ascii="Cambria Math" w:eastAsia="標楷體" w:hAnsi="標楷體" w:cs="Arial"/>
            </w:rPr>
            <m:t>。</m:t>
          </m:r>
        </m:oMath>
      </m:oMathPara>
    </w:p>
    <w:p w:rsidR="00530FF9" w:rsidRPr="007F4FE8" w:rsidRDefault="00530FF9" w:rsidP="00FF6792">
      <w:pPr>
        <w:numPr>
          <w:ilvl w:val="0"/>
          <w:numId w:val="11"/>
        </w:numPr>
        <w:tabs>
          <w:tab w:val="clear" w:pos="960"/>
          <w:tab w:val="num" w:pos="450"/>
        </w:tabs>
        <w:spacing w:line="400" w:lineRule="atLeast"/>
        <w:ind w:left="450" w:hanging="284"/>
        <w:rPr>
          <w:rFonts w:ascii="標楷體" w:eastAsia="標楷體" w:hAnsi="標楷體" w:cs="新細明體"/>
          <w:kern w:val="0"/>
        </w:rPr>
      </w:pPr>
      <w:r w:rsidRPr="007F4FE8">
        <w:rPr>
          <w:rFonts w:ascii="標楷體" w:eastAsia="標楷體" w:hAnsi="標楷體" w:cs="新細明體" w:hint="eastAsia"/>
          <w:kern w:val="0"/>
        </w:rPr>
        <w:t>實驗場所安全衛生管理（占校園環境安全及衛生</w:t>
      </w:r>
      <w:r w:rsidRPr="007F4FE8">
        <w:rPr>
          <w:rFonts w:eastAsia="標楷體" w:hint="eastAsia"/>
          <w:bCs/>
        </w:rPr>
        <w:t>推動績效</w:t>
      </w:r>
      <w:r w:rsidRPr="007F4FE8">
        <w:rPr>
          <w:rFonts w:ascii="標楷體" w:eastAsia="標楷體" w:hAnsi="標楷體" w:cs="新細明體" w:hint="eastAsia"/>
          <w:kern w:val="0"/>
        </w:rPr>
        <w:t>百分之二十）：</w:t>
      </w:r>
    </w:p>
    <w:p w:rsidR="00530FF9" w:rsidRPr="007F4FE8" w:rsidRDefault="00530FF9" w:rsidP="00CE75F3">
      <w:pPr>
        <w:spacing w:line="400" w:lineRule="atLeast"/>
        <w:ind w:leftChars="188" w:left="732" w:hangingChars="117" w:hanging="281"/>
        <w:rPr>
          <w:rFonts w:ascii="標楷體" w:eastAsia="標楷體" w:hAnsi="標楷體" w:cs="新細明體"/>
          <w:kern w:val="0"/>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ascii="標楷體" w:eastAsia="標楷體" w:hAnsi="標楷體" w:cs="新細明體" w:hint="eastAsia"/>
          <w:kern w:val="0"/>
        </w:rPr>
        <w:t>依最近一次「技專校院校園環境管理及現況調查暨績效評鑑計畫」成績分配核算，成績達七十分者，得參與本小目經費核配。</w:t>
      </w:r>
    </w:p>
    <w:p w:rsidR="00530FF9" w:rsidRPr="007F4FE8" w:rsidRDefault="00530FF9" w:rsidP="00CE75F3">
      <w:pPr>
        <w:spacing w:line="400" w:lineRule="atLeast"/>
        <w:ind w:leftChars="187" w:left="449" w:firstLine="1"/>
        <w:rPr>
          <w:rFonts w:eastAsia="標楷體"/>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cs="Arial"/>
            </w:rPr>
            <m:t>實驗場所安全衛生管理</m:t>
          </m:r>
          <m:r>
            <m:rPr>
              <m:sty m:val="p"/>
            </m:rPr>
            <w:rPr>
              <w:rFonts w:ascii="Cambria Math" w:eastAsia="標楷體" w:hAnsi="標楷體" w:cs="Arial"/>
            </w:rPr>
            <m:t>=</m:t>
          </m:r>
          <m:f>
            <m:fPr>
              <m:ctrlPr>
                <w:rPr>
                  <w:rFonts w:ascii="Cambria Math" w:eastAsia="標楷體" w:hAnsi="標楷體" w:cs="Arial"/>
                  <w:bCs/>
                </w:rPr>
              </m:ctrlPr>
            </m:fPr>
            <m:num>
              <m:r>
                <m:rPr>
                  <m:sty m:val="p"/>
                </m:rPr>
                <w:rPr>
                  <w:rFonts w:ascii="Cambria Math" w:eastAsia="標楷體" w:hAnsi="Cambria Math" w:cs="Arial"/>
                </w:rPr>
                <m:t>各校各項成績總評分之級分</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所有學校該項級分總和</m:t>
                  </m:r>
                </m:e>
              </m:nary>
            </m:den>
          </m:f>
          <m:r>
            <m:rPr>
              <m:sty m:val="p"/>
            </m:rPr>
            <w:rPr>
              <w:rFonts w:ascii="Cambria Math" w:eastAsia="標楷體" w:hAnsi="標楷體" w:cs="Arial"/>
            </w:rPr>
            <m:t>。</m:t>
          </m:r>
        </m:oMath>
      </m:oMathPara>
    </w:p>
    <w:p w:rsidR="00530FF9" w:rsidRPr="007F4FE8" w:rsidRDefault="00530FF9" w:rsidP="00FF6792">
      <w:pPr>
        <w:numPr>
          <w:ilvl w:val="0"/>
          <w:numId w:val="12"/>
        </w:numPr>
        <w:tabs>
          <w:tab w:val="clear" w:pos="2280"/>
        </w:tabs>
        <w:spacing w:line="400" w:lineRule="atLeast"/>
        <w:ind w:left="450" w:hanging="284"/>
        <w:rPr>
          <w:rFonts w:eastAsia="標楷體"/>
          <w:bCs/>
        </w:rPr>
      </w:pPr>
      <w:r w:rsidRPr="007F4FE8">
        <w:rPr>
          <w:rFonts w:eastAsia="標楷體"/>
          <w:bCs/>
        </w:rPr>
        <w:t>校園無障礙環境</w:t>
      </w:r>
      <w:r w:rsidRPr="007F4FE8">
        <w:rPr>
          <w:rFonts w:eastAsia="標楷體" w:hint="eastAsia"/>
          <w:bCs/>
        </w:rPr>
        <w:t>推動績效</w:t>
      </w:r>
      <w:r w:rsidRPr="007F4FE8">
        <w:rPr>
          <w:rFonts w:eastAsia="標楷體"/>
          <w:bCs/>
        </w:rPr>
        <w:t>（</w:t>
      </w:r>
      <w:r w:rsidRPr="007F4FE8">
        <w:rPr>
          <w:rFonts w:eastAsia="標楷體" w:hint="eastAsia"/>
          <w:bCs/>
        </w:rPr>
        <w:t>占</w:t>
      </w:r>
      <w:r w:rsidRPr="007F4FE8">
        <w:rPr>
          <w:rFonts w:ascii="標楷體" w:eastAsia="標楷體" w:hAnsi="標楷體" w:cs="新細明體" w:hint="eastAsia"/>
          <w:kern w:val="0"/>
        </w:rPr>
        <w:t>校園環境安全及衛生</w:t>
      </w:r>
      <w:r w:rsidRPr="007F4FE8">
        <w:rPr>
          <w:rFonts w:eastAsia="標楷體" w:hint="eastAsia"/>
          <w:bCs/>
        </w:rPr>
        <w:t>推動績效百分之</w:t>
      </w:r>
      <w:r w:rsidRPr="007F4FE8">
        <w:rPr>
          <w:rFonts w:ascii="標楷體" w:eastAsia="標楷體" w:hAnsi="標楷體" w:cs="新細明體" w:hint="eastAsia"/>
          <w:kern w:val="0"/>
        </w:rPr>
        <w:t>二十</w:t>
      </w:r>
      <w:r w:rsidRPr="007F4FE8">
        <w:rPr>
          <w:rFonts w:ascii="標楷體" w:eastAsia="標楷體" w:hAnsi="標楷體" w:cs="Arial"/>
        </w:rPr>
        <w:t>）</w:t>
      </w:r>
      <w:r w:rsidRPr="007F4FE8">
        <w:rPr>
          <w:rFonts w:eastAsia="標楷體" w:hint="eastAsia"/>
          <w:bCs/>
        </w:rPr>
        <w:t>：</w:t>
      </w:r>
    </w:p>
    <w:p w:rsidR="00530FF9" w:rsidRPr="007F4FE8" w:rsidRDefault="00530FF9" w:rsidP="00CE75F3">
      <w:pPr>
        <w:spacing w:line="400" w:lineRule="atLeast"/>
        <w:ind w:leftChars="187" w:left="732" w:hangingChars="118" w:hanging="283"/>
        <w:rPr>
          <w:rFonts w:eastAsia="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ascii="標楷體" w:eastAsia="標楷體" w:hAnsi="標楷體"/>
        </w:rPr>
        <w:t>依學校</w:t>
      </w:r>
      <w:r w:rsidRPr="007F4FE8">
        <w:rPr>
          <w:rFonts w:ascii="標楷體" w:eastAsia="標楷體" w:hAnsi="標楷體" w:hint="eastAsia"/>
        </w:rPr>
        <w:t>前一年度</w:t>
      </w:r>
      <w:r w:rsidRPr="007F4FE8">
        <w:rPr>
          <w:rFonts w:ascii="標楷體" w:eastAsia="標楷體" w:hAnsi="標楷體"/>
        </w:rPr>
        <w:t>填報無障礙設施清查系統之完整</w:t>
      </w:r>
      <w:r w:rsidRPr="007F4FE8">
        <w:rPr>
          <w:rFonts w:ascii="標楷體" w:eastAsia="標楷體" w:hAnsi="標楷體" w:cs="Arial" w:hint="eastAsia"/>
        </w:rPr>
        <w:t>正確</w:t>
      </w:r>
      <w:r w:rsidRPr="007F4FE8">
        <w:rPr>
          <w:rFonts w:ascii="標楷體" w:eastAsia="標楷體" w:hAnsi="標楷體"/>
        </w:rPr>
        <w:t>程度分配核算，</w:t>
      </w:r>
      <w:r w:rsidRPr="007F4FE8">
        <w:rPr>
          <w:rFonts w:ascii="標楷體" w:eastAsia="標楷體" w:hAnsi="標楷體" w:hint="eastAsia"/>
        </w:rPr>
        <w:t>經本部查核，</w:t>
      </w:r>
      <w:r w:rsidRPr="007F4FE8">
        <w:rPr>
          <w:rFonts w:ascii="標楷體" w:eastAsia="標楷體" w:hAnsi="標楷體"/>
        </w:rPr>
        <w:t>填報</w:t>
      </w:r>
      <w:r w:rsidRPr="007F4FE8">
        <w:rPr>
          <w:rFonts w:ascii="標楷體" w:eastAsia="標楷體" w:hAnsi="標楷體" w:cs="Arial" w:hint="eastAsia"/>
        </w:rPr>
        <w:t>完整正確</w:t>
      </w:r>
      <w:r w:rsidRPr="007F4FE8">
        <w:rPr>
          <w:rFonts w:ascii="標楷體" w:eastAsia="標楷體" w:hAnsi="標楷體"/>
        </w:rPr>
        <w:t>達百分之五十者，得參與</w:t>
      </w:r>
      <w:r w:rsidRPr="007F4FE8">
        <w:rPr>
          <w:rFonts w:ascii="標楷體" w:eastAsia="標楷體" w:hAnsi="標楷體" w:hint="eastAsia"/>
        </w:rPr>
        <w:t>本小目</w:t>
      </w:r>
      <w:r w:rsidRPr="007F4FE8">
        <w:rPr>
          <w:rFonts w:ascii="標楷體" w:eastAsia="標楷體" w:hAnsi="標楷體"/>
        </w:rPr>
        <w:t>經費核配</w:t>
      </w:r>
      <w:r w:rsidRPr="007F4FE8">
        <w:rPr>
          <w:rFonts w:eastAsia="標楷體"/>
        </w:rPr>
        <w:t>（</w:t>
      </w:r>
      <w:r w:rsidRPr="007F4FE8">
        <w:rPr>
          <w:rFonts w:ascii="標楷體" w:eastAsia="標楷體" w:hAnsi="標楷體" w:cs="Arial" w:hint="eastAsia"/>
        </w:rPr>
        <w:t>資料自一百</w:t>
      </w:r>
      <w:r w:rsidRPr="007F4FE8">
        <w:rPr>
          <w:rFonts w:eastAsia="標楷體"/>
        </w:rPr>
        <w:t>年至</w:t>
      </w:r>
      <w:r w:rsidRPr="007F4FE8">
        <w:rPr>
          <w:rFonts w:eastAsia="標楷體" w:hint="eastAsia"/>
        </w:rPr>
        <w:t>一百零參</w:t>
      </w:r>
      <w:r w:rsidRPr="007F4FE8">
        <w:rPr>
          <w:rFonts w:eastAsia="標楷體"/>
        </w:rPr>
        <w:t>年均未更新</w:t>
      </w:r>
      <w:r w:rsidR="00E7602C" w:rsidRPr="007F4FE8">
        <w:rPr>
          <w:rFonts w:eastAsia="標楷體" w:hint="eastAsia"/>
        </w:rPr>
        <w:t>者</w:t>
      </w:r>
      <w:r w:rsidRPr="007F4FE8">
        <w:rPr>
          <w:rFonts w:eastAsia="標楷體"/>
        </w:rPr>
        <w:t>，視為填報完整正確未達百分之五十，核給</w:t>
      </w:r>
      <w:r w:rsidRPr="007F4FE8">
        <w:rPr>
          <w:rFonts w:eastAsia="標楷體" w:hint="eastAsia"/>
        </w:rPr>
        <w:t>零</w:t>
      </w:r>
      <w:r w:rsidRPr="007F4FE8">
        <w:rPr>
          <w:rFonts w:eastAsia="標楷體"/>
        </w:rPr>
        <w:t>分）。</w:t>
      </w:r>
    </w:p>
    <w:p w:rsidR="00530FF9" w:rsidRPr="007F4FE8" w:rsidRDefault="00530FF9" w:rsidP="00CE75F3">
      <w:pPr>
        <w:tabs>
          <w:tab w:val="left" w:pos="851"/>
          <w:tab w:val="left" w:pos="8931"/>
        </w:tabs>
        <w:spacing w:line="400" w:lineRule="atLeast"/>
        <w:ind w:left="450" w:rightChars="-237" w:right="-569"/>
        <w:rPr>
          <w:rFonts w:eastAsia="標楷體"/>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rPr>
            <m:t>校園無障礙環境</m:t>
          </m:r>
          <m:r>
            <m:rPr>
              <m:sty m:val="p"/>
            </m:rPr>
            <w:rPr>
              <w:rFonts w:ascii="Cambria Math" w:eastAsia="標楷體" w:hAnsi="Cambria Math" w:hint="eastAsia"/>
            </w:rPr>
            <m:t>推動績效</m:t>
          </m:r>
        </m:oMath>
      </m:oMathPara>
    </w:p>
    <w:p w:rsidR="00530FF9" w:rsidRPr="00561815" w:rsidRDefault="007F4FE8" w:rsidP="00CE75F3">
      <w:pPr>
        <w:tabs>
          <w:tab w:val="left" w:pos="851"/>
          <w:tab w:val="left" w:pos="8931"/>
        </w:tabs>
        <w:spacing w:line="400" w:lineRule="atLeast"/>
        <w:ind w:left="450" w:rightChars="-237" w:right="-569"/>
        <w:rPr>
          <w:rFonts w:ascii="標楷體" w:eastAsia="標楷體" w:hAnsi="標楷體" w:cs="Arial"/>
        </w:rPr>
      </w:pPr>
      <w:bookmarkStart w:id="0" w:name="_GoBack"/>
      <m:oMathPara>
        <m:oMathParaPr>
          <m:jc m:val="left"/>
        </m:oMathParaPr>
        <m:oMath>
          <m:r>
            <m:rPr>
              <m:sty m:val="p"/>
            </m:rPr>
            <w:rPr>
              <w:rFonts w:ascii="Cambria Math" w:eastAsia="標楷體" w:hAnsi="Cambria Math" w:hint="eastAsia"/>
            </w:rPr>
            <m:t>=</m:t>
          </m:r>
          <m:f>
            <m:fPr>
              <m:ctrlPr>
                <w:rPr>
                  <w:rFonts w:ascii="Cambria Math" w:eastAsia="標楷體" w:hAnsi="Cambria Math"/>
                  <w:bCs/>
                </w:rPr>
              </m:ctrlPr>
            </m:fPr>
            <m:num>
              <m:r>
                <m:rPr>
                  <m:sty m:val="p"/>
                </m:rPr>
                <w:rPr>
                  <w:rFonts w:ascii="Cambria Math" w:eastAsia="標楷體" w:hAnsi="Cambria Math"/>
                </w:rPr>
                <m:t>各校填報無障礙設施清查系統完整正確程度之級分</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rPr>
                    <m:t>所有學校該項級分總和</m:t>
                  </m:r>
                </m:e>
              </m:nary>
            </m:den>
          </m:f>
          <m:r>
            <m:rPr>
              <m:sty m:val="p"/>
            </m:rPr>
            <w:rPr>
              <w:rFonts w:ascii="Cambria Math" w:eastAsia="標楷體"/>
            </w:rPr>
            <m:t>。</m:t>
          </m:r>
        </m:oMath>
      </m:oMathPara>
      <w:bookmarkEnd w:id="0"/>
    </w:p>
    <w:p w:rsidR="00530FF9" w:rsidRPr="007F4FE8" w:rsidRDefault="00530FF9" w:rsidP="00FF6792">
      <w:pPr>
        <w:numPr>
          <w:ilvl w:val="0"/>
          <w:numId w:val="13"/>
        </w:numPr>
        <w:tabs>
          <w:tab w:val="left" w:pos="709"/>
        </w:tabs>
        <w:spacing w:line="400" w:lineRule="atLeast"/>
        <w:ind w:hanging="566"/>
        <w:rPr>
          <w:rFonts w:eastAsia="標楷體"/>
          <w:bCs/>
        </w:rPr>
      </w:pPr>
      <w:r w:rsidRPr="007F4FE8">
        <w:rPr>
          <w:rFonts w:eastAsia="標楷體" w:hint="eastAsia"/>
          <w:bCs/>
        </w:rPr>
        <w:t>助學措施成效（</w:t>
      </w:r>
      <w:r w:rsidRPr="007F4FE8">
        <w:rPr>
          <w:rFonts w:ascii="標楷體" w:eastAsia="標楷體" w:hAnsi="標楷體" w:hint="eastAsia"/>
        </w:rPr>
        <w:t>占補助經費百分之二十五</w:t>
      </w:r>
      <w:r w:rsidRPr="007F4FE8">
        <w:rPr>
          <w:rFonts w:eastAsia="標楷體" w:hint="eastAsia"/>
          <w:bCs/>
        </w:rPr>
        <w:t>）：</w:t>
      </w:r>
    </w:p>
    <w:p w:rsidR="00530FF9" w:rsidRPr="007F4FE8" w:rsidRDefault="007F4FE8" w:rsidP="00CE75F3">
      <w:pPr>
        <w:tabs>
          <w:tab w:val="left" w:pos="851"/>
        </w:tabs>
        <w:spacing w:line="400" w:lineRule="atLeast"/>
        <w:ind w:leftChars="69" w:left="166"/>
        <w:rPr>
          <w:rFonts w:eastAsia="標楷體"/>
        </w:rPr>
      </w:pPr>
      <m:oMathPara>
        <m:oMathParaPr>
          <m:jc m:val="left"/>
        </m:oMathParaPr>
        <m:oMath>
          <m:r>
            <m:rPr>
              <m:sty m:val="p"/>
            </m:rPr>
            <w:rPr>
              <w:rFonts w:ascii="Cambria Math" w:eastAsia="標楷體" w:hAnsi="Cambria Math" w:hint="eastAsia"/>
            </w:rPr>
            <m:t xml:space="preserve">  </m:t>
          </m:r>
          <m:r>
            <m:rPr>
              <m:sty m:val="p"/>
            </m:rPr>
            <w:rPr>
              <w:rFonts w:ascii="Cambria Math" w:eastAsia="標楷體" w:hAnsi="Cambria Math"/>
            </w:rPr>
            <m:t>1.</m:t>
          </m:r>
          <m:r>
            <m:rPr>
              <m:sty m:val="p"/>
            </m:rPr>
            <w:rPr>
              <w:rFonts w:ascii="Cambria Math" w:eastAsia="標楷體" w:hAnsi="Cambria Math"/>
            </w:rPr>
            <m:t>判斷是否為優先補助學校</m:t>
          </m:r>
          <m:r>
            <m:rPr>
              <m:sty m:val="p"/>
            </m:rPr>
            <w:rPr>
              <w:rFonts w:ascii="Cambria Math" w:eastAsia="標楷體" w:hAnsi="Cambria Math"/>
            </w:rPr>
            <m:t>=</m:t>
          </m:r>
        </m:oMath>
      </m:oMathPara>
    </w:p>
    <w:p w:rsidR="00530FF9" w:rsidRPr="007F4FE8" w:rsidRDefault="00825E38" w:rsidP="00CE75F3">
      <w:pPr>
        <w:tabs>
          <w:tab w:val="left" w:pos="851"/>
        </w:tabs>
        <w:spacing w:line="400" w:lineRule="atLeast"/>
        <w:ind w:leftChars="210" w:left="504"/>
        <w:rPr>
          <w:rFonts w:ascii="標楷體" w:eastAsia="標楷體" w:hAnsi="標楷體"/>
        </w:rPr>
      </w:pPr>
      <m:oMathPara>
        <m:oMathParaPr>
          <m:jc m:val="left"/>
        </m:oMathParaPr>
        <m:oMath>
          <m:f>
            <m:fPr>
              <m:ctrlPr>
                <w:rPr>
                  <w:rFonts w:ascii="Cambria Math" w:eastAsia="標楷體" w:hAnsi="Cambria Math"/>
                </w:rPr>
              </m:ctrlPr>
            </m:fPr>
            <m:num>
              <m:r>
                <m:rPr>
                  <m:sty m:val="p"/>
                </m:rPr>
                <w:rPr>
                  <w:rFonts w:ascii="Cambria Math" w:eastAsia="標楷體" w:hAnsi="Cambria Math"/>
                </w:rPr>
                <m:t>各校核發助學金</m:t>
              </m:r>
            </m:num>
            <m:den>
              <m:r>
                <m:rPr>
                  <m:sty m:val="p"/>
                </m:rPr>
                <w:rPr>
                  <w:rFonts w:ascii="Cambria Math" w:eastAsia="標楷體" w:hAnsi="Cambria Math"/>
                </w:rPr>
                <m:t>各校學雜費收入</m:t>
              </m:r>
            </m:den>
          </m:f>
          <m:r>
            <m:rPr>
              <m:sty m:val="p"/>
            </m:rPr>
            <w:rPr>
              <w:rFonts w:ascii="Cambria Math" w:eastAsia="標楷體" w:hAnsi="Cambria Math"/>
            </w:rPr>
            <m:t>&gt;</m:t>
          </m:r>
          <m:r>
            <w:rPr>
              <w:rFonts w:ascii="Cambria Math" w:eastAsia="標楷體" w:hAnsi="Cambria Math"/>
            </w:rPr>
            <m:t>3%</m:t>
          </m:r>
          <m:r>
            <m:rPr>
              <m:sty m:val="p"/>
            </m:rPr>
            <w:rPr>
              <w:rFonts w:ascii="Cambria Math" w:eastAsia="標楷體" w:hAnsi="Cambria Math"/>
            </w:rPr>
            <m:t>。</m:t>
          </m:r>
        </m:oMath>
      </m:oMathPara>
    </w:p>
    <w:p w:rsidR="00530FF9" w:rsidRPr="007F4FE8" w:rsidRDefault="007F4FE8" w:rsidP="00CE75F3">
      <w:pPr>
        <w:tabs>
          <w:tab w:val="left" w:pos="1134"/>
        </w:tabs>
        <w:spacing w:line="400" w:lineRule="atLeast"/>
        <w:ind w:leftChars="187" w:left="449"/>
        <w:rPr>
          <w:rFonts w:ascii="標楷體" w:eastAsia="標楷體" w:hAnsi="標楷體"/>
        </w:rPr>
      </w:pPr>
      <m:oMathPara>
        <m:oMathParaPr>
          <m:jc m:val="left"/>
        </m:oMathParaPr>
        <m:oMath>
          <m:r>
            <m:rPr>
              <m:sty m:val="p"/>
            </m:rPr>
            <w:rPr>
              <w:rFonts w:ascii="Cambria Math" w:eastAsia="標楷體" w:hAnsi="Cambria Math" w:hint="eastAsia"/>
            </w:rPr>
            <m:t>優先補助逾</m:t>
          </m:r>
          <m:r>
            <m:rPr>
              <m:sty m:val="p"/>
            </m:rPr>
            <w:rPr>
              <w:rFonts w:ascii="Cambria Math" w:eastAsia="標楷體" w:hAnsi="Cambria Math"/>
            </w:rPr>
            <m:t>3%</m:t>
          </m:r>
          <m:r>
            <m:rPr>
              <m:sty m:val="p"/>
            </m:rPr>
            <w:rPr>
              <w:rFonts w:ascii="Cambria Math" w:eastAsia="標楷體" w:hAnsi="Cambria Math"/>
            </w:rPr>
            <m:t>以上之金額</m:t>
          </m:r>
          <m:r>
            <m:rPr>
              <m:sty m:val="p"/>
            </m:rPr>
            <w:rPr>
              <w:rFonts w:ascii="Cambria Math" w:eastAsia="標楷體" w:hAnsi="Cambria Math"/>
            </w:rPr>
            <m:t>=</m:t>
          </m:r>
        </m:oMath>
      </m:oMathPara>
    </w:p>
    <w:p w:rsidR="00530FF9" w:rsidRPr="007F4FE8" w:rsidRDefault="007F4FE8" w:rsidP="00CE75F3">
      <w:pPr>
        <w:tabs>
          <w:tab w:val="left" w:pos="1134"/>
        </w:tabs>
        <w:spacing w:line="400" w:lineRule="atLeast"/>
        <w:ind w:leftChars="187" w:left="449"/>
        <w:rPr>
          <w:rFonts w:ascii="標楷體" w:eastAsia="標楷體" w:hAnsi="標楷體"/>
        </w:rPr>
      </w:pPr>
      <m:oMathPara>
        <m:oMathParaPr>
          <m:jc m:val="left"/>
        </m:oMathParaPr>
        <m:oMath>
          <m:r>
            <m:rPr>
              <m:sty m:val="p"/>
            </m:rPr>
            <w:rPr>
              <w:rFonts w:ascii="Cambria Math" w:eastAsia="標楷體" w:hAnsi="Cambria Math"/>
            </w:rPr>
            <m:t>核發助學金</m:t>
          </m:r>
          <m:r>
            <m:rPr>
              <m:sty m:val="p"/>
            </m:rPr>
            <w:rPr>
              <w:rFonts w:ascii="Cambria Math" w:eastAsia="標楷體" w:hAnsi="Cambria Math"/>
            </w:rPr>
            <m:t>-</m:t>
          </m:r>
          <m:r>
            <m:rPr>
              <m:sty m:val="p"/>
            </m:rPr>
            <w:rPr>
              <w:rFonts w:ascii="Cambria Math" w:eastAsia="標楷體" w:hAnsi="Cambria Math"/>
            </w:rPr>
            <m:t>學雜費收入</m:t>
          </m:r>
          <m:r>
            <m:rPr>
              <m:sty m:val="p"/>
            </m:rPr>
            <w:rPr>
              <w:rFonts w:ascii="Cambria Math" w:eastAsia="標楷體" w:hAnsi="Cambria Math"/>
            </w:rPr>
            <m:t>×3%</m:t>
          </m:r>
          <m:r>
            <m:rPr>
              <m:sty m:val="p"/>
            </m:rPr>
            <w:rPr>
              <w:rFonts w:ascii="Cambria Math" w:eastAsia="標楷體" w:hAnsi="Cambria Math"/>
            </w:rPr>
            <m:t>。</m:t>
          </m:r>
        </m:oMath>
      </m:oMathPara>
    </w:p>
    <w:p w:rsidR="00530FF9" w:rsidRPr="007F4FE8" w:rsidRDefault="00530FF9" w:rsidP="00CE75F3">
      <w:pPr>
        <w:tabs>
          <w:tab w:val="left" w:pos="1134"/>
        </w:tabs>
        <w:spacing w:line="400" w:lineRule="atLeast"/>
        <w:ind w:leftChars="128" w:left="518" w:hangingChars="88" w:hanging="211"/>
        <w:rPr>
          <w:rFonts w:eastAsia="標楷體"/>
        </w:rPr>
      </w:pPr>
      <w:r w:rsidRPr="007F4FE8">
        <w:rPr>
          <w:rFonts w:eastAsia="標楷體"/>
        </w:rPr>
        <w:t>2.</w:t>
      </w:r>
      <w:r w:rsidRPr="007F4FE8">
        <w:rPr>
          <w:rFonts w:eastAsia="標楷體"/>
        </w:rPr>
        <w:t>助學金及生活助學金總額</w:t>
      </w:r>
      <w:r w:rsidRPr="007F4FE8">
        <w:rPr>
          <w:rFonts w:eastAsia="標楷體"/>
        </w:rPr>
        <w:t>(</w:t>
      </w:r>
      <w:r w:rsidRPr="007F4FE8">
        <w:rPr>
          <w:rFonts w:eastAsia="標楷體"/>
        </w:rPr>
        <w:t>占助學措施成效百分之六十</w:t>
      </w:r>
      <w:r w:rsidRPr="007F4FE8">
        <w:rPr>
          <w:rFonts w:eastAsia="標楷體"/>
        </w:rPr>
        <w:t>)=</w:t>
      </w:r>
    </w:p>
    <w:p w:rsidR="00E7602C" w:rsidRPr="007F4FE8" w:rsidRDefault="00825E38" w:rsidP="00E7602C">
      <w:pPr>
        <w:tabs>
          <w:tab w:val="left" w:pos="1134"/>
        </w:tabs>
        <w:spacing w:line="400" w:lineRule="atLeast"/>
        <w:ind w:leftChars="210" w:left="504" w:rightChars="-473" w:right="-1135"/>
        <w:rPr>
          <w:rFonts w:eastAsia="標楷體"/>
        </w:rPr>
      </w:pPr>
      <m:oMathPara>
        <m:oMathParaPr>
          <m:jc m:val="left"/>
        </m:oMathParaPr>
        <m:oMath>
          <m:d>
            <m:dPr>
              <m:ctrlPr>
                <w:rPr>
                  <w:rFonts w:ascii="Cambria Math" w:eastAsia="標楷體" w:hAnsi="Cambria Math" w:cs="Arial"/>
                </w:rPr>
              </m:ctrlPr>
            </m:dPr>
            <m:e>
              <m:r>
                <m:rPr>
                  <m:sty m:val="p"/>
                </m:rPr>
                <w:rPr>
                  <w:rFonts w:ascii="Cambria Math" w:eastAsia="標楷體" w:hAnsi="Cambria Math" w:cs="Arial"/>
                </w:rPr>
                <m:t>總經費</m:t>
              </m:r>
              <m:r>
                <m:rPr>
                  <m:sty m:val="p"/>
                </m:rPr>
                <w:rPr>
                  <w:rFonts w:ascii="Cambria Math" w:eastAsia="標楷體" w:hAnsi="Cambria Math" w:cs="Arial"/>
                </w:rPr>
                <m:t>×35%×25%×60%-</m:t>
              </m:r>
              <m:nary>
                <m:naryPr>
                  <m:chr m:val="∑"/>
                  <m:limLoc m:val="undOvr"/>
                  <m:subHide m:val="1"/>
                  <m:supHide m:val="1"/>
                  <m:ctrlPr>
                    <w:rPr>
                      <w:rFonts w:ascii="Cambria Math" w:eastAsia="標楷體" w:hAnsi="Cambria Math" w:cs="Arial"/>
                    </w:rPr>
                  </m:ctrlPr>
                </m:naryPr>
                <m:sub/>
                <m:sup/>
                <m:e>
                  <m:r>
                    <m:rPr>
                      <m:sty m:val="p"/>
                    </m:rPr>
                    <w:rPr>
                      <w:rFonts w:ascii="Cambria Math" w:eastAsia="標楷體" w:hAnsi="Cambria Math" w:cs="Arial"/>
                    </w:rPr>
                    <m:t>優先補助逾學雜費收入</m:t>
                  </m:r>
                  <m:r>
                    <m:rPr>
                      <m:sty m:val="p"/>
                    </m:rPr>
                    <w:rPr>
                      <w:rFonts w:ascii="Cambria Math" w:eastAsia="標楷體" w:hAnsi="Cambria Math" w:cs="Arial"/>
                    </w:rPr>
                    <m:t>3</m:t>
                  </m:r>
                  <m:r>
                    <m:rPr>
                      <m:sty m:val="p"/>
                    </m:rPr>
                    <w:rPr>
                      <w:rFonts w:ascii="Cambria Math" w:eastAsia="標楷體" w:hAnsi="Cambria Math"/>
                      <w:kern w:val="0"/>
                    </w:rPr>
                    <m:t>%</m:t>
                  </m:r>
                  <m:r>
                    <m:rPr>
                      <m:sty m:val="p"/>
                    </m:rPr>
                    <w:rPr>
                      <w:rFonts w:ascii="Cambria Math" w:eastAsia="標楷體" w:hAnsi="Cambria Math" w:cs="Arial"/>
                    </w:rPr>
                    <m:t>以上之差額經費</m:t>
                  </m:r>
                </m:e>
              </m:nary>
            </m:e>
          </m:d>
          <m:r>
            <m:rPr>
              <m:sty m:val="p"/>
            </m:rPr>
            <w:rPr>
              <w:rFonts w:ascii="Cambria Math" w:eastAsia="標楷體" w:hAnsi="Cambria Math" w:cs="Arial"/>
            </w:rPr>
            <m:t>×</m:t>
          </m:r>
        </m:oMath>
      </m:oMathPara>
    </w:p>
    <w:p w:rsidR="00530FF9" w:rsidRPr="007F4FE8" w:rsidRDefault="00825E38" w:rsidP="00E7602C">
      <w:pPr>
        <w:tabs>
          <w:tab w:val="left" w:pos="1134"/>
        </w:tabs>
        <w:spacing w:line="400" w:lineRule="atLeast"/>
        <w:ind w:leftChars="210" w:left="504" w:rightChars="-473" w:right="-1135"/>
        <w:rPr>
          <w:rFonts w:ascii="標楷體" w:eastAsia="標楷體" w:hAnsi="標楷體"/>
        </w:rPr>
      </w:pPr>
      <m:oMathPara>
        <m:oMathParaPr>
          <m:jc m:val="left"/>
        </m:oMathParaPr>
        <m:oMath>
          <m:d>
            <m:dPr>
              <m:begChr m:val="["/>
              <m:endChr m:val="]"/>
              <m:ctrlPr>
                <w:rPr>
                  <w:rFonts w:ascii="Cambria Math" w:eastAsia="標楷體" w:hAnsi="Cambria Math" w:cs="Arial"/>
                </w:rPr>
              </m:ctrlPr>
            </m:dPr>
            <m:e>
              <m:f>
                <m:fPr>
                  <m:ctrlPr>
                    <w:rPr>
                      <w:rFonts w:ascii="Cambria Math" w:eastAsia="標楷體" w:hAnsi="Cambria Math" w:cs="Arial"/>
                    </w:rPr>
                  </m:ctrlPr>
                </m:fPr>
                <m:num>
                  <m:d>
                    <m:dPr>
                      <m:ctrlPr>
                        <w:rPr>
                          <w:rFonts w:ascii="Cambria Math" w:eastAsia="標楷體" w:hAnsi="Cambria Math" w:cs="Arial"/>
                        </w:rPr>
                      </m:ctrlPr>
                    </m:dPr>
                    <m:e>
                      <m:r>
                        <m:rPr>
                          <m:sty m:val="p"/>
                        </m:rPr>
                        <w:rPr>
                          <w:rFonts w:ascii="Cambria Math" w:eastAsia="標楷體" w:hAnsi="Cambria Math" w:cs="Arial"/>
                        </w:rPr>
                        <m:t>各校核發助學金</m:t>
                      </m:r>
                      <m:r>
                        <m:rPr>
                          <m:sty m:val="p"/>
                        </m:rPr>
                        <w:rPr>
                          <w:rFonts w:ascii="Cambria Math" w:eastAsia="標楷體" w:hAnsi="Cambria Math" w:cs="Arial"/>
                        </w:rPr>
                        <m:t>+</m:t>
                      </m:r>
                      <m:r>
                        <m:rPr>
                          <m:sty m:val="p"/>
                        </m:rPr>
                        <w:rPr>
                          <w:rFonts w:ascii="Cambria Math" w:eastAsia="標楷體" w:hAnsi="Cambria Math" w:cs="Arial"/>
                        </w:rPr>
                        <m:t>各校生活助學金</m:t>
                      </m:r>
                    </m:e>
                  </m:d>
                  <m:d>
                    <m:dPr>
                      <m:ctrlPr>
                        <w:rPr>
                          <w:rFonts w:ascii="Cambria Math" w:eastAsia="標楷體" w:hAnsi="Cambria Math" w:cs="Arial"/>
                        </w:rPr>
                      </m:ctrlPr>
                    </m:dPr>
                    <m:e>
                      <m:r>
                        <m:rPr>
                          <m:sty m:val="p"/>
                        </m:rPr>
                        <w:rPr>
                          <w:rFonts w:ascii="Cambria Math" w:eastAsia="標楷體" w:hAnsi="Cambria Math" w:cs="Arial"/>
                        </w:rPr>
                        <m:t>不包含本部補助之經費</m:t>
                      </m:r>
                    </m:e>
                  </m:d>
                </m:num>
                <m:den>
                  <m:nary>
                    <m:naryPr>
                      <m:chr m:val="∑"/>
                      <m:limLoc m:val="undOvr"/>
                      <m:subHide m:val="1"/>
                      <m:supHide m:val="1"/>
                      <m:ctrlPr>
                        <w:rPr>
                          <w:rFonts w:ascii="Cambria Math" w:eastAsia="標楷體" w:hAnsi="Cambria Math" w:cs="Arial"/>
                        </w:rPr>
                      </m:ctrlPr>
                    </m:naryPr>
                    <m:sub/>
                    <m:sup/>
                    <m:e>
                      <m:r>
                        <m:rPr>
                          <m:sty m:val="p"/>
                        </m:rPr>
                        <w:rPr>
                          <w:rFonts w:ascii="Cambria Math" w:eastAsia="標楷體" w:hAnsi="Cambria Math" w:cs="Arial"/>
                        </w:rPr>
                        <m:t>所有學校該項金額總和</m:t>
                      </m:r>
                    </m:e>
                  </m:nary>
                </m:den>
              </m:f>
            </m:e>
          </m:d>
          <m:r>
            <m:rPr>
              <m:sty m:val="p"/>
            </m:rPr>
            <w:rPr>
              <w:rFonts w:ascii="Cambria Math" w:eastAsia="標楷體" w:hAnsi="Cambria Math" w:cs="Arial"/>
            </w:rPr>
            <m:t>。</m:t>
          </m:r>
        </m:oMath>
      </m:oMathPara>
    </w:p>
    <w:p w:rsidR="00530FF9" w:rsidRPr="007F4FE8" w:rsidRDefault="00530FF9" w:rsidP="00CE75F3">
      <w:pPr>
        <w:tabs>
          <w:tab w:val="left" w:pos="450"/>
        </w:tabs>
        <w:spacing w:line="400" w:lineRule="atLeast"/>
        <w:ind w:leftChars="128" w:left="307"/>
        <w:rPr>
          <w:rFonts w:eastAsia="標楷體"/>
        </w:rPr>
      </w:pPr>
      <w:r w:rsidRPr="007F4FE8">
        <w:rPr>
          <w:rFonts w:eastAsia="標楷體"/>
        </w:rPr>
        <w:t>3.</w:t>
      </w:r>
      <w:r w:rsidRPr="007F4FE8">
        <w:rPr>
          <w:rFonts w:eastAsia="標楷體"/>
        </w:rPr>
        <w:t>補助弱勢學生</w:t>
      </w:r>
      <w:r w:rsidRPr="007F4FE8">
        <w:rPr>
          <w:rFonts w:eastAsia="標楷體"/>
        </w:rPr>
        <w:t>(</w:t>
      </w:r>
      <w:r w:rsidRPr="007F4FE8">
        <w:rPr>
          <w:rFonts w:eastAsia="標楷體"/>
        </w:rPr>
        <w:t>占助學措施成效百分之四十</w:t>
      </w:r>
      <w:r w:rsidRPr="007F4FE8">
        <w:rPr>
          <w:rFonts w:eastAsia="標楷體"/>
        </w:rPr>
        <w:t>)=</w:t>
      </w:r>
    </w:p>
    <w:p w:rsidR="00530FF9" w:rsidRPr="007F4FE8" w:rsidRDefault="007F4FE8" w:rsidP="00E25BD7">
      <w:pPr>
        <w:tabs>
          <w:tab w:val="left" w:pos="851"/>
        </w:tabs>
        <w:ind w:leftChars="200" w:left="480" w:rightChars="-260" w:right="-624"/>
        <w:rPr>
          <w:rFonts w:ascii="標楷體" w:eastAsia="標楷體" w:hAnsi="標楷體"/>
        </w:rPr>
      </w:pPr>
      <m:oMathPara>
        <m:oMathParaPr>
          <m:jc m:val="left"/>
        </m:oMathParaPr>
        <m:oMath>
          <m:r>
            <m:rPr>
              <m:sty m:val="p"/>
            </m:rPr>
            <w:rPr>
              <w:rFonts w:ascii="Cambria Math" w:eastAsia="標楷體" w:hAnsi="Cambria Math"/>
            </w:rPr>
            <m:t>總經費</m:t>
          </m:r>
          <m:r>
            <m:rPr>
              <m:sty m:val="p"/>
            </m:rPr>
            <w:rPr>
              <w:rFonts w:ascii="Cambria Math" w:eastAsia="標楷體" w:hAnsi="Cambria Math"/>
            </w:rPr>
            <m:t>×35%×</m:t>
          </m:r>
          <m:r>
            <m:rPr>
              <m:sty m:val="p"/>
            </m:rPr>
            <w:rPr>
              <w:rFonts w:ascii="Cambria Math" w:eastAsia="標楷體" w:hAnsi="Cambria Math" w:cs="Arial"/>
            </w:rPr>
            <m:t>25%</m:t>
          </m:r>
          <m:r>
            <m:rPr>
              <m:sty m:val="p"/>
            </m:rPr>
            <w:rPr>
              <w:rFonts w:ascii="Cambria Math" w:eastAsia="標楷體" w:hAnsi="Cambria Math"/>
            </w:rPr>
            <m:t>×40%×</m:t>
          </m:r>
          <m:f>
            <m:fPr>
              <m:ctrlPr>
                <w:rPr>
                  <w:rFonts w:ascii="Cambria Math" w:eastAsia="標楷體" w:hAnsi="Cambria Math"/>
                </w:rPr>
              </m:ctrlPr>
            </m:fPr>
            <m:num>
              <m:d>
                <m:dPr>
                  <m:ctrlPr>
                    <w:rPr>
                      <w:rFonts w:ascii="Cambria Math" w:eastAsia="標楷體" w:hAnsi="Cambria Math"/>
                    </w:rPr>
                  </m:ctrlPr>
                </m:dPr>
                <m:e>
                  <m:r>
                    <m:rPr>
                      <m:sty m:val="p"/>
                    </m:rPr>
                    <w:rPr>
                      <w:rFonts w:ascii="Cambria Math" w:eastAsia="標楷體" w:hAnsi="Cambria Math"/>
                    </w:rPr>
                    <m:t>原住民學生</m:t>
                  </m:r>
                  <m:r>
                    <m:rPr>
                      <m:sty m:val="p"/>
                    </m:rPr>
                    <w:rPr>
                      <w:rFonts w:ascii="Cambria Math" w:eastAsia="標楷體" w:hAnsi="Cambria Math"/>
                    </w:rPr>
                    <m:t>+</m:t>
                  </m:r>
                  <m:r>
                    <m:rPr>
                      <m:sty m:val="p"/>
                    </m:rPr>
                    <w:rPr>
                      <w:rFonts w:ascii="Cambria Math" w:eastAsia="標楷體" w:hAnsi="Cambria Math"/>
                    </w:rPr>
                    <m:t>身心障礙生</m:t>
                  </m:r>
                  <m:r>
                    <m:rPr>
                      <m:sty m:val="p"/>
                    </m:rPr>
                    <w:rPr>
                      <w:rFonts w:ascii="Cambria Math" w:eastAsia="標楷體" w:hAnsi="Cambria Math"/>
                    </w:rPr>
                    <m:t>+</m:t>
                  </m:r>
                  <m:r>
                    <m:rPr>
                      <m:sty m:val="p"/>
                    </m:rPr>
                    <w:rPr>
                      <w:rFonts w:ascii="Cambria Math" w:eastAsia="標楷體" w:hAnsi="Cambria Math"/>
                    </w:rPr>
                    <m:t>低收入戶學生</m:t>
                  </m:r>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rPr>
                    <m:t>所有學校該項人數總和</m:t>
                  </m:r>
                </m:e>
              </m:nary>
            </m:den>
          </m:f>
          <m:r>
            <m:rPr>
              <m:sty m:val="p"/>
            </m:rPr>
            <w:rPr>
              <w:rFonts w:ascii="Cambria Math" w:eastAsia="標楷體" w:hAnsi="Cambria Math"/>
            </w:rPr>
            <m:t>。</m:t>
          </m:r>
        </m:oMath>
      </m:oMathPara>
    </w:p>
    <w:p w:rsidR="00530FF9" w:rsidRPr="007F4FE8" w:rsidRDefault="00530FF9" w:rsidP="00CE75F3">
      <w:pPr>
        <w:tabs>
          <w:tab w:val="left" w:pos="851"/>
        </w:tabs>
        <w:ind w:leftChars="127" w:left="502" w:hangingChars="82" w:hanging="197"/>
        <w:rPr>
          <w:rFonts w:ascii="標楷體" w:eastAsia="標楷體" w:hAnsi="標楷體"/>
          <w:bCs/>
        </w:rPr>
      </w:pPr>
      <w:r w:rsidRPr="007F4FE8">
        <w:rPr>
          <w:rFonts w:ascii="Cambria Math" w:eastAsia="標楷體" w:hAnsi="Cambria Math" w:cs="Arial" w:hint="eastAsia"/>
        </w:rPr>
        <w:t>4.</w:t>
      </w:r>
      <w:r w:rsidRPr="007F4FE8">
        <w:rPr>
          <w:rFonts w:ascii="Cambria Math" w:eastAsia="標楷體" w:hAnsi="Cambria Math" w:cs="Arial" w:hint="eastAsia"/>
          <w:spacing w:val="8"/>
        </w:rPr>
        <w:t>助學措施成效＝優先補助逾</w:t>
      </w:r>
      <w:r w:rsidRPr="007F4FE8">
        <w:rPr>
          <w:rFonts w:ascii="Cambria Math" w:eastAsia="標楷體" w:hAnsi="Cambria Math" w:cs="Arial"/>
          <w:spacing w:val="8"/>
        </w:rPr>
        <w:t>3</w:t>
      </w:r>
      <w:r w:rsidRPr="007F4FE8">
        <w:rPr>
          <w:rFonts w:ascii="Cambria Math" w:eastAsia="標楷體" w:hAnsi="Cambria Math" w:cs="Arial" w:hint="eastAsia"/>
          <w:spacing w:val="8"/>
        </w:rPr>
        <w:t>％以上之</w:t>
      </w:r>
      <w:r w:rsidRPr="007F4FE8">
        <w:rPr>
          <w:rFonts w:ascii="Cambria Math" w:eastAsia="標楷體" w:hAnsi="Cambria Math" w:cs="Arial" w:hint="eastAsia"/>
        </w:rPr>
        <w:t>金額＋助學金</w:t>
      </w:r>
      <m:oMath>
        <m:r>
          <m:rPr>
            <m:sty m:val="p"/>
          </m:rPr>
          <w:rPr>
            <w:rFonts w:ascii="Cambria Math" w:eastAsia="標楷體" w:hAnsi="Cambria Math" w:cs="Arial" w:hint="eastAsia"/>
          </w:rPr>
          <m:t>及</m:t>
        </m:r>
      </m:oMath>
      <w:r w:rsidRPr="007F4FE8">
        <w:rPr>
          <w:rFonts w:ascii="Cambria Math" w:eastAsia="標楷體" w:hAnsi="Cambria Math" w:cs="Arial" w:hint="eastAsia"/>
        </w:rPr>
        <w:t>生活助學金總額</w:t>
      </w:r>
      <w:r w:rsidRPr="007F4FE8">
        <w:rPr>
          <w:rFonts w:ascii="Cambria Math" w:eastAsia="標楷體" w:hAnsi="Cambria Math" w:cs="Arial" w:hint="eastAsia"/>
          <w:spacing w:val="8"/>
        </w:rPr>
        <w:t>＋補</w:t>
      </w:r>
      <w:r w:rsidRPr="007F4FE8">
        <w:rPr>
          <w:rFonts w:ascii="Cambria Math" w:eastAsia="標楷體" w:hAnsi="Cambria Math" w:cs="Arial" w:hint="eastAsia"/>
        </w:rPr>
        <w:t>助弱勢學生。</w:t>
      </w:r>
    </w:p>
    <w:p w:rsidR="00530FF9" w:rsidRPr="007F4FE8" w:rsidRDefault="00530FF9" w:rsidP="00CE75F3">
      <w:pPr>
        <w:spacing w:line="240" w:lineRule="auto"/>
        <w:ind w:leftChars="5" w:left="473" w:hangingChars="192" w:hanging="461"/>
        <w:rPr>
          <w:rFonts w:ascii="標楷體" w:eastAsia="標楷體" w:hAnsi="標楷體"/>
          <w:snapToGrid w:val="0"/>
          <w:kern w:val="0"/>
        </w:rPr>
      </w:pPr>
      <w:r w:rsidRPr="007F4FE8">
        <w:rPr>
          <w:rFonts w:ascii="標楷體" w:eastAsia="標楷體" w:hAnsi="標楷體" w:hint="eastAsia"/>
          <w:bCs/>
        </w:rPr>
        <w:t>五、獎勵核配基準</w:t>
      </w:r>
      <w:r w:rsidRPr="007F4FE8">
        <w:rPr>
          <w:rFonts w:ascii="標楷體" w:eastAsia="標楷體" w:hAnsi="標楷體" w:cs="Arial" w:hint="eastAsia"/>
          <w:bCs/>
        </w:rPr>
        <w:t>：本要點獎勵項目，分為辦學特色及行政運作</w:t>
      </w:r>
      <w:r w:rsidRPr="007F4FE8">
        <w:rPr>
          <w:rFonts w:ascii="標楷體" w:eastAsia="標楷體" w:hAnsi="標楷體" w:hint="eastAsia"/>
          <w:snapToGrid w:val="0"/>
          <w:kern w:val="0"/>
        </w:rPr>
        <w:t>：</w:t>
      </w:r>
    </w:p>
    <w:p w:rsidR="00530FF9" w:rsidRPr="007F4FE8" w:rsidRDefault="00530FF9" w:rsidP="007F4FE8">
      <w:pPr>
        <w:spacing w:line="240" w:lineRule="auto"/>
        <w:ind w:leftChars="10" w:left="518" w:hangingChars="206" w:hanging="494"/>
        <w:rPr>
          <w:rFonts w:ascii="標楷體" w:eastAsia="標楷體" w:hAnsi="標楷體"/>
          <w:bCs/>
        </w:rPr>
      </w:pPr>
      <w:r w:rsidRPr="007F4FE8">
        <w:rPr>
          <w:rFonts w:ascii="標楷體" w:eastAsia="標楷體" w:hAnsi="標楷體"/>
          <w:bCs/>
        </w:rPr>
        <w:t>(</w:t>
      </w:r>
      <w:r w:rsidRPr="007F4FE8">
        <w:rPr>
          <w:rFonts w:ascii="標楷體" w:eastAsia="標楷體" w:hAnsi="標楷體" w:hint="eastAsia"/>
          <w:bCs/>
        </w:rPr>
        <w:t>一</w:t>
      </w:r>
      <w:r w:rsidRPr="007F4FE8">
        <w:rPr>
          <w:rFonts w:ascii="標楷體" w:eastAsia="標楷體" w:hAnsi="標楷體"/>
          <w:bCs/>
        </w:rPr>
        <w:t>)</w:t>
      </w:r>
      <w:r w:rsidRPr="007F4FE8">
        <w:rPr>
          <w:rFonts w:ascii="標楷體" w:eastAsia="標楷體" w:hAnsi="標楷體" w:hint="eastAsia"/>
          <w:bCs/>
        </w:rPr>
        <w:t>學校應符合下列各目規定，始得核配獎勵經費：</w:t>
      </w:r>
    </w:p>
    <w:p w:rsidR="00530FF9" w:rsidRPr="007F4FE8" w:rsidRDefault="00530FF9" w:rsidP="00FF6792">
      <w:pPr>
        <w:pStyle w:val="aff5"/>
        <w:numPr>
          <w:ilvl w:val="0"/>
          <w:numId w:val="14"/>
        </w:numPr>
        <w:tabs>
          <w:tab w:val="left" w:pos="851"/>
        </w:tabs>
        <w:spacing w:line="240" w:lineRule="auto"/>
        <w:ind w:leftChars="0" w:left="450" w:hanging="198"/>
        <w:rPr>
          <w:rFonts w:ascii="標楷體" w:eastAsia="標楷體" w:hAnsi="標楷體"/>
          <w:bCs/>
        </w:rPr>
      </w:pPr>
      <w:r w:rsidRPr="007F4FE8">
        <w:rPr>
          <w:rFonts w:ascii="標楷體" w:eastAsia="標楷體" w:hAnsi="標楷體" w:hint="eastAsia"/>
          <w:bCs/>
        </w:rPr>
        <w:t>專科以上學校總量發展規模與資源條件標準及技專校院提升師資素質實施要點規定之「全校生師比」。</w:t>
      </w:r>
    </w:p>
    <w:p w:rsidR="00530FF9" w:rsidRPr="007F4FE8" w:rsidRDefault="00530FF9" w:rsidP="00FF6792">
      <w:pPr>
        <w:pStyle w:val="aff5"/>
        <w:numPr>
          <w:ilvl w:val="0"/>
          <w:numId w:val="14"/>
        </w:numPr>
        <w:tabs>
          <w:tab w:val="left" w:pos="851"/>
        </w:tabs>
        <w:spacing w:line="240" w:lineRule="auto"/>
        <w:ind w:leftChars="0" w:left="450" w:hanging="198"/>
        <w:rPr>
          <w:rFonts w:ascii="標楷體" w:eastAsia="標楷體" w:hAnsi="標楷體"/>
          <w:bCs/>
        </w:rPr>
      </w:pPr>
      <w:r w:rsidRPr="007F4FE8">
        <w:rPr>
          <w:rFonts w:ascii="標楷體" w:eastAsia="標楷體" w:hAnsi="標楷體" w:hint="eastAsia"/>
          <w:bCs/>
        </w:rPr>
        <w:t>專科以上學校總量發展規模與資源條件標準規定之「應有校舍建築面積」。</w:t>
      </w:r>
    </w:p>
    <w:p w:rsidR="00530FF9" w:rsidRPr="007F4FE8" w:rsidRDefault="00530FF9" w:rsidP="00FF6792">
      <w:pPr>
        <w:pStyle w:val="aff5"/>
        <w:numPr>
          <w:ilvl w:val="0"/>
          <w:numId w:val="14"/>
        </w:numPr>
        <w:tabs>
          <w:tab w:val="left" w:pos="851"/>
        </w:tabs>
        <w:autoSpaceDE w:val="0"/>
        <w:autoSpaceDN w:val="0"/>
        <w:spacing w:line="240" w:lineRule="auto"/>
        <w:ind w:leftChars="0" w:left="450" w:hanging="198"/>
        <w:jc w:val="left"/>
        <w:textAlignment w:val="auto"/>
        <w:rPr>
          <w:rFonts w:ascii="標楷體" w:eastAsia="標楷體" w:hAnsi="標楷體"/>
          <w:bCs/>
        </w:rPr>
      </w:pPr>
      <w:r w:rsidRPr="007F4FE8">
        <w:rPr>
          <w:rFonts w:ascii="標楷體" w:eastAsia="標楷體" w:hAnsi="標楷體" w:hint="eastAsia"/>
          <w:bCs/>
        </w:rPr>
        <w:t>技專校院提升師資素質實施要點規定之「專任助理教授以上師資結構」。</w:t>
      </w:r>
    </w:p>
    <w:p w:rsidR="00530FF9" w:rsidRPr="007F4FE8" w:rsidRDefault="00530FF9" w:rsidP="00FF6792">
      <w:pPr>
        <w:pStyle w:val="aff5"/>
        <w:numPr>
          <w:ilvl w:val="0"/>
          <w:numId w:val="14"/>
        </w:numPr>
        <w:tabs>
          <w:tab w:val="left" w:pos="851"/>
        </w:tabs>
        <w:autoSpaceDE w:val="0"/>
        <w:autoSpaceDN w:val="0"/>
        <w:spacing w:line="240" w:lineRule="auto"/>
        <w:ind w:leftChars="0" w:left="450" w:hanging="198"/>
        <w:jc w:val="left"/>
        <w:textAlignment w:val="auto"/>
        <w:rPr>
          <w:rFonts w:ascii="標楷體" w:eastAsia="標楷體" w:hAnsi="標楷體"/>
          <w:bCs/>
        </w:rPr>
      </w:pPr>
      <w:r w:rsidRPr="007F4FE8">
        <w:rPr>
          <w:rFonts w:ascii="標楷體" w:eastAsia="標楷體" w:hAnsi="標楷體" w:hint="eastAsia"/>
          <w:bCs/>
        </w:rPr>
        <w:t>專科以上學校總量發展規模與資源條件標準規定之全校新生註冊率其前二學年度皆應達百分之四十以上；本目規定於核配一百零六年度獎勵經費適用之</w:t>
      </w:r>
      <w:r w:rsidRPr="007F4FE8">
        <w:rPr>
          <w:rFonts w:ascii="新細明體" w:hAnsi="新細明體" w:hint="eastAsia"/>
          <w:bCs/>
        </w:rPr>
        <w:t>。</w:t>
      </w:r>
    </w:p>
    <w:p w:rsidR="00530FF9" w:rsidRPr="007F4FE8" w:rsidRDefault="00530FF9" w:rsidP="00CE75F3">
      <w:pPr>
        <w:spacing w:line="240" w:lineRule="auto"/>
        <w:ind w:leftChars="10" w:left="713" w:hangingChars="287" w:hanging="689"/>
        <w:rPr>
          <w:rFonts w:ascii="標楷體" w:eastAsia="標楷體" w:hAnsi="標楷體"/>
          <w:snapToGrid w:val="0"/>
          <w:kern w:val="0"/>
        </w:rPr>
      </w:pPr>
      <w:r w:rsidRPr="007F4FE8">
        <w:rPr>
          <w:rFonts w:ascii="標楷體" w:eastAsia="標楷體" w:hAnsi="標楷體" w:hint="eastAsia"/>
          <w:bCs/>
        </w:rPr>
        <w:t>(二)辦學特色(</w:t>
      </w:r>
      <w:r w:rsidRPr="007F4FE8">
        <w:rPr>
          <w:rFonts w:ascii="標楷體" w:eastAsia="標楷體" w:hAnsi="標楷體" w:hint="eastAsia"/>
        </w:rPr>
        <w:t>占獎勵經費百分之七十）：</w:t>
      </w:r>
    </w:p>
    <w:p w:rsidR="00530FF9" w:rsidRPr="007F4FE8" w:rsidRDefault="00530FF9" w:rsidP="00CE75F3">
      <w:pPr>
        <w:tabs>
          <w:tab w:val="left" w:pos="308"/>
          <w:tab w:val="left" w:pos="380"/>
          <w:tab w:val="left" w:pos="2340"/>
        </w:tabs>
        <w:spacing w:line="240" w:lineRule="auto"/>
        <w:ind w:leftChars="70" w:left="365" w:hangingChars="82" w:hanging="197"/>
        <w:rPr>
          <w:rFonts w:eastAsia="標楷體"/>
        </w:rPr>
      </w:pPr>
      <w:r w:rsidRPr="007F4FE8">
        <w:rPr>
          <w:rFonts w:eastAsia="標楷體"/>
        </w:rPr>
        <w:t>1.</w:t>
      </w:r>
      <w:r w:rsidRPr="007F4FE8">
        <w:rPr>
          <w:rFonts w:ascii="標楷體" w:eastAsia="標楷體" w:hAnsi="標楷體" w:hint="eastAsia"/>
        </w:rPr>
        <w:t>校務發展計畫(由學校自訂包括各質與量之</w:t>
      </w:r>
      <w:r w:rsidRPr="007F4FE8">
        <w:rPr>
          <w:rFonts w:eastAsia="標楷體" w:hint="eastAsia"/>
        </w:rPr>
        <w:t>績效指標</w:t>
      </w:r>
      <w:r w:rsidRPr="007F4FE8">
        <w:rPr>
          <w:rFonts w:eastAsia="標楷體"/>
        </w:rPr>
        <w:t>，並建立管考機制</w:t>
      </w:r>
      <w:r w:rsidRPr="007F4FE8">
        <w:rPr>
          <w:rFonts w:eastAsia="標楷體"/>
        </w:rPr>
        <w:t>) (</w:t>
      </w:r>
      <w:r w:rsidRPr="007F4FE8">
        <w:rPr>
          <w:rFonts w:eastAsia="標楷體"/>
        </w:rPr>
        <w:t>占</w:t>
      </w:r>
      <w:r w:rsidRPr="007F4FE8">
        <w:rPr>
          <w:rFonts w:eastAsia="標楷體" w:hint="eastAsia"/>
        </w:rPr>
        <w:t>辦學特色</w:t>
      </w:r>
      <w:r w:rsidRPr="007F4FE8">
        <w:rPr>
          <w:rFonts w:eastAsia="標楷體"/>
        </w:rPr>
        <w:t>百分之</w:t>
      </w:r>
      <w:r w:rsidRPr="007F4FE8">
        <w:rPr>
          <w:rFonts w:eastAsia="標楷體" w:hint="eastAsia"/>
        </w:rPr>
        <w:t>三十六</w:t>
      </w:r>
      <w:r w:rsidRPr="007F4FE8">
        <w:rPr>
          <w:rFonts w:eastAsia="標楷體"/>
        </w:rPr>
        <w:t>)</w:t>
      </w:r>
      <w:r w:rsidRPr="007F4FE8">
        <w:rPr>
          <w:rFonts w:eastAsia="標楷體" w:hint="eastAsia"/>
        </w:rPr>
        <w:t>：</w:t>
      </w:r>
    </w:p>
    <w:p w:rsidR="00530FF9" w:rsidRPr="007F4FE8" w:rsidRDefault="00530FF9" w:rsidP="00CE75F3">
      <w:pPr>
        <w:tabs>
          <w:tab w:val="left" w:pos="284"/>
          <w:tab w:val="left" w:pos="709"/>
          <w:tab w:val="left" w:pos="851"/>
          <w:tab w:val="left" w:pos="2340"/>
        </w:tabs>
        <w:spacing w:line="240" w:lineRule="auto"/>
        <w:ind w:leftChars="181" w:left="720" w:hangingChars="119" w:hanging="286"/>
        <w:rPr>
          <w:rFonts w:eastAsia="標楷體"/>
        </w:rPr>
      </w:pPr>
      <w:r w:rsidRPr="007F4FE8">
        <w:rPr>
          <w:rFonts w:eastAsia="標楷體" w:hint="eastAsia"/>
        </w:rPr>
        <w:t>(1)</w:t>
      </w:r>
      <w:r w:rsidRPr="007F4FE8">
        <w:rPr>
          <w:rFonts w:eastAsia="標楷體"/>
        </w:rPr>
        <w:t>基礎面向</w:t>
      </w:r>
      <w:r w:rsidRPr="007F4FE8">
        <w:rPr>
          <w:rFonts w:eastAsia="標楷體"/>
        </w:rPr>
        <w:t>(</w:t>
      </w:r>
      <w:r w:rsidRPr="007F4FE8">
        <w:rPr>
          <w:rFonts w:eastAsia="標楷體"/>
        </w:rPr>
        <w:t>占校務發展計畫百分之</w:t>
      </w:r>
      <w:r w:rsidRPr="007F4FE8">
        <w:rPr>
          <w:rFonts w:eastAsia="標楷體" w:hint="eastAsia"/>
        </w:rPr>
        <w:t>四</w:t>
      </w:r>
      <w:r w:rsidRPr="007F4FE8">
        <w:rPr>
          <w:rFonts w:eastAsia="標楷體"/>
        </w:rPr>
        <w:t>十五</w:t>
      </w:r>
      <w:r w:rsidRPr="007F4FE8">
        <w:rPr>
          <w:rFonts w:eastAsia="標楷體"/>
        </w:rPr>
        <w:t>)</w:t>
      </w:r>
      <w:r w:rsidRPr="007F4FE8">
        <w:rPr>
          <w:rFonts w:eastAsia="標楷體" w:hint="eastAsia"/>
        </w:rPr>
        <w:t xml:space="preserve"> =</w:t>
      </w:r>
    </w:p>
    <w:p w:rsidR="00530FF9" w:rsidRPr="007F4FE8" w:rsidRDefault="00825E38" w:rsidP="00CE75F3">
      <w:pPr>
        <w:tabs>
          <w:tab w:val="left" w:pos="284"/>
          <w:tab w:val="left" w:pos="709"/>
          <w:tab w:val="left" w:pos="2340"/>
        </w:tabs>
        <w:spacing w:line="240" w:lineRule="auto"/>
        <w:ind w:left="734"/>
        <w:rPr>
          <w:rFonts w:eastAsia="標楷體"/>
          <w:sz w:val="22"/>
          <w:szCs w:val="22"/>
        </w:rPr>
      </w:pPr>
      <m:oMathPara>
        <m:oMathParaPr>
          <m:jc m:val="left"/>
        </m:oMathParaPr>
        <m:oMath>
          <m:d>
            <m:dPr>
              <m:ctrlPr>
                <w:rPr>
                  <w:rFonts w:ascii="Cambria Math" w:eastAsia="標楷體" w:hAnsi="標楷體"/>
                  <w:i/>
                  <w:sz w:val="22"/>
                  <w:szCs w:val="22"/>
                </w:rPr>
              </m:ctrlPr>
            </m:dPr>
            <m:e>
              <m:f>
                <m:fPr>
                  <m:ctrlPr>
                    <w:rPr>
                      <w:rFonts w:ascii="Cambria Math" w:eastAsia="標楷體" w:hAnsi="標楷體"/>
                      <w:sz w:val="22"/>
                      <w:szCs w:val="22"/>
                    </w:rPr>
                  </m:ctrlPr>
                </m:fPr>
                <m:num>
                  <m:r>
                    <m:rPr>
                      <m:sty m:val="p"/>
                    </m:rPr>
                    <w:rPr>
                      <w:rFonts w:ascii="Cambria Math" w:eastAsia="標楷體" w:hAnsi="Cambria Math"/>
                      <w:sz w:val="22"/>
                      <w:szCs w:val="22"/>
                    </w:rPr>
                    <m:t>基礎面向成績</m:t>
                  </m:r>
                </m:num>
                <m:den>
                  <m:nary>
                    <m:naryPr>
                      <m:chr m:val="∑"/>
                      <m:limLoc m:val="undOvr"/>
                      <m:subHide m:val="1"/>
                      <m:supHide m:val="1"/>
                      <m:ctrlPr>
                        <w:rPr>
                          <w:rFonts w:ascii="Cambria Math" w:eastAsia="標楷體" w:hAnsi="標楷體"/>
                          <w:sz w:val="22"/>
                          <w:szCs w:val="22"/>
                        </w:rPr>
                      </m:ctrlPr>
                    </m:naryPr>
                    <m:sub/>
                    <m:sup/>
                    <m:e>
                      <m:r>
                        <m:rPr>
                          <m:sty m:val="p"/>
                        </m:rPr>
                        <w:rPr>
                          <w:rFonts w:ascii="Cambria Math" w:eastAsia="標楷體" w:hAnsi="Cambria Math"/>
                          <w:sz w:val="22"/>
                          <w:szCs w:val="22"/>
                        </w:rPr>
                        <m:t>所有學校該項成績總和</m:t>
                      </m:r>
                    </m:e>
                  </m:nary>
                </m:den>
              </m:f>
            </m:e>
          </m:d>
          <m:r>
            <m:rPr>
              <m:sty m:val="p"/>
            </m:rPr>
            <w:rPr>
              <w:rFonts w:ascii="Cambria Math" w:eastAsia="標楷體" w:hAnsi="標楷體"/>
              <w:sz w:val="22"/>
              <w:szCs w:val="22"/>
            </w:rPr>
            <m:t>。</m:t>
          </m:r>
        </m:oMath>
      </m:oMathPara>
    </w:p>
    <w:p w:rsidR="00530FF9" w:rsidRPr="007F4FE8" w:rsidRDefault="00530FF9" w:rsidP="00CE75F3">
      <w:pPr>
        <w:tabs>
          <w:tab w:val="left" w:pos="284"/>
          <w:tab w:val="left" w:pos="709"/>
          <w:tab w:val="left" w:pos="851"/>
          <w:tab w:val="left" w:pos="2340"/>
        </w:tabs>
        <w:spacing w:line="400" w:lineRule="atLeast"/>
        <w:ind w:leftChars="181" w:left="720" w:hangingChars="119" w:hanging="286"/>
        <w:rPr>
          <w:rFonts w:eastAsia="標楷體"/>
        </w:rPr>
      </w:pPr>
      <w:r w:rsidRPr="007F4FE8">
        <w:rPr>
          <w:rFonts w:eastAsia="標楷體"/>
        </w:rPr>
        <w:t>(</w:t>
      </w:r>
      <w:r w:rsidRPr="007F4FE8">
        <w:rPr>
          <w:rFonts w:eastAsia="標楷體" w:hint="eastAsia"/>
        </w:rPr>
        <w:t>2</w:t>
      </w:r>
      <w:r w:rsidRPr="007F4FE8">
        <w:rPr>
          <w:rFonts w:eastAsia="標楷體"/>
        </w:rPr>
        <w:t>)</w:t>
      </w:r>
      <w:r w:rsidRPr="007F4FE8">
        <w:rPr>
          <w:rFonts w:eastAsia="標楷體" w:hint="eastAsia"/>
        </w:rPr>
        <w:t>精進特色</w:t>
      </w:r>
      <w:r w:rsidRPr="007F4FE8">
        <w:rPr>
          <w:rFonts w:eastAsia="標楷體"/>
        </w:rPr>
        <w:t>(</w:t>
      </w:r>
      <w:r w:rsidRPr="007F4FE8">
        <w:rPr>
          <w:rFonts w:eastAsia="標楷體"/>
        </w:rPr>
        <w:t>占校務發展計畫百分之</w:t>
      </w:r>
      <w:r w:rsidRPr="007F4FE8">
        <w:rPr>
          <w:rFonts w:eastAsia="標楷體" w:hint="eastAsia"/>
        </w:rPr>
        <w:t>五</w:t>
      </w:r>
      <w:r w:rsidRPr="007F4FE8">
        <w:rPr>
          <w:rFonts w:eastAsia="標楷體"/>
        </w:rPr>
        <w:t>十</w:t>
      </w:r>
      <w:r w:rsidRPr="007F4FE8">
        <w:rPr>
          <w:rFonts w:eastAsia="標楷體" w:hint="eastAsia"/>
        </w:rPr>
        <w:t>五</w:t>
      </w:r>
      <w:r w:rsidRPr="007F4FE8">
        <w:rPr>
          <w:rFonts w:eastAsia="標楷體"/>
        </w:rPr>
        <w:t>)</w:t>
      </w:r>
      <w:r w:rsidRPr="007F4FE8">
        <w:rPr>
          <w:rFonts w:eastAsia="標楷體" w:hint="eastAsia"/>
        </w:rPr>
        <w:t xml:space="preserve"> =</w:t>
      </w:r>
    </w:p>
    <w:p w:rsidR="00530FF9" w:rsidRPr="007F4FE8" w:rsidRDefault="00825E38" w:rsidP="00CE75F3">
      <w:pPr>
        <w:tabs>
          <w:tab w:val="left" w:pos="-401"/>
          <w:tab w:val="left" w:pos="2340"/>
        </w:tabs>
        <w:spacing w:line="400" w:lineRule="atLeast"/>
        <w:ind w:leftChars="299" w:left="733" w:hangingChars="7" w:hanging="15"/>
        <w:rPr>
          <w:rFonts w:eastAsia="標楷體"/>
        </w:rPr>
      </w:pPr>
      <m:oMathPara>
        <m:oMathParaPr>
          <m:jc m:val="left"/>
        </m:oMathParaPr>
        <m:oMath>
          <m:d>
            <m:dPr>
              <m:ctrlPr>
                <w:rPr>
                  <w:rFonts w:ascii="Cambria Math" w:eastAsia="標楷體" w:hAnsi="標楷體"/>
                  <w:i/>
                  <w:sz w:val="22"/>
                  <w:szCs w:val="22"/>
                </w:rPr>
              </m:ctrlPr>
            </m:dPr>
            <m:e>
              <m:f>
                <m:fPr>
                  <m:ctrlPr>
                    <w:rPr>
                      <w:rFonts w:ascii="Cambria Math" w:eastAsia="標楷體" w:hAnsi="標楷體"/>
                      <w:sz w:val="22"/>
                      <w:szCs w:val="22"/>
                    </w:rPr>
                  </m:ctrlPr>
                </m:fPr>
                <m:num>
                  <m:r>
                    <m:rPr>
                      <m:sty m:val="p"/>
                    </m:rPr>
                    <w:rPr>
                      <w:rFonts w:ascii="Cambria Math" w:eastAsia="標楷體" w:hAnsi="Cambria Math"/>
                      <w:sz w:val="22"/>
                      <w:szCs w:val="22"/>
                    </w:rPr>
                    <m:t>精進特色成績</m:t>
                  </m:r>
                </m:num>
                <m:den>
                  <m:nary>
                    <m:naryPr>
                      <m:chr m:val="∑"/>
                      <m:limLoc m:val="undOvr"/>
                      <m:subHide m:val="1"/>
                      <m:supHide m:val="1"/>
                      <m:ctrlPr>
                        <w:rPr>
                          <w:rFonts w:ascii="Cambria Math" w:eastAsia="標楷體" w:hAnsi="標楷體"/>
                          <w:sz w:val="22"/>
                          <w:szCs w:val="22"/>
                        </w:rPr>
                      </m:ctrlPr>
                    </m:naryPr>
                    <m:sub/>
                    <m:sup/>
                    <m:e>
                      <m:r>
                        <m:rPr>
                          <m:sty m:val="p"/>
                        </m:rPr>
                        <w:rPr>
                          <w:rFonts w:ascii="Cambria Math" w:eastAsia="標楷體" w:hAnsi="Cambria Math"/>
                          <w:sz w:val="22"/>
                          <w:szCs w:val="22"/>
                        </w:rPr>
                        <m:t>所有學校該項成績總和</m:t>
                      </m:r>
                    </m:e>
                  </m:nary>
                </m:den>
              </m:f>
            </m:e>
          </m:d>
          <m:r>
            <m:rPr>
              <m:sty m:val="p"/>
            </m:rPr>
            <w:rPr>
              <w:rFonts w:ascii="Cambria Math" w:eastAsia="標楷體" w:hAnsi="標楷體"/>
              <w:sz w:val="22"/>
              <w:szCs w:val="22"/>
            </w:rPr>
            <m:t>。</m:t>
          </m:r>
        </m:oMath>
      </m:oMathPara>
    </w:p>
    <w:p w:rsidR="00530FF9" w:rsidRPr="007F4FE8" w:rsidRDefault="00530FF9" w:rsidP="00CE75F3">
      <w:pPr>
        <w:tabs>
          <w:tab w:val="left" w:pos="308"/>
          <w:tab w:val="left" w:pos="709"/>
          <w:tab w:val="left" w:pos="2340"/>
        </w:tabs>
        <w:spacing w:line="400" w:lineRule="atLeast"/>
        <w:ind w:leftChars="69" w:left="166"/>
        <w:rPr>
          <w:rFonts w:eastAsia="標楷體"/>
        </w:rPr>
      </w:pPr>
      <w:r w:rsidRPr="007F4FE8">
        <w:rPr>
          <w:rFonts w:eastAsia="標楷體" w:hint="eastAsia"/>
        </w:rPr>
        <w:t>2.</w:t>
      </w:r>
      <w:r w:rsidRPr="007F4FE8">
        <w:rPr>
          <w:rFonts w:eastAsia="標楷體"/>
        </w:rPr>
        <w:t>核心指標</w:t>
      </w:r>
      <w:r w:rsidRPr="007F4FE8">
        <w:rPr>
          <w:rFonts w:eastAsia="標楷體"/>
        </w:rPr>
        <w:t>(</w:t>
      </w:r>
      <w:r w:rsidRPr="007F4FE8">
        <w:rPr>
          <w:rFonts w:eastAsia="標楷體"/>
        </w:rPr>
        <w:t>占</w:t>
      </w:r>
      <w:r w:rsidRPr="007F4FE8">
        <w:rPr>
          <w:rFonts w:eastAsia="標楷體" w:hint="eastAsia"/>
        </w:rPr>
        <w:t>辦學特色</w:t>
      </w:r>
      <w:r w:rsidRPr="007F4FE8">
        <w:rPr>
          <w:rFonts w:eastAsia="標楷體"/>
        </w:rPr>
        <w:t>百分之</w:t>
      </w:r>
      <w:r w:rsidRPr="007F4FE8">
        <w:rPr>
          <w:rFonts w:eastAsia="標楷體" w:hint="eastAsia"/>
        </w:rPr>
        <w:t>六</w:t>
      </w:r>
      <w:r w:rsidRPr="007F4FE8">
        <w:rPr>
          <w:rFonts w:eastAsia="標楷體"/>
        </w:rPr>
        <w:t>十</w:t>
      </w:r>
      <w:r w:rsidRPr="007F4FE8">
        <w:rPr>
          <w:rFonts w:eastAsia="標楷體" w:hint="eastAsia"/>
        </w:rPr>
        <w:t>四</w:t>
      </w:r>
      <w:r w:rsidRPr="007F4FE8">
        <w:rPr>
          <w:rFonts w:eastAsia="標楷體"/>
        </w:rPr>
        <w:t>)</w:t>
      </w:r>
      <w:r w:rsidRPr="007F4FE8">
        <w:rPr>
          <w:rFonts w:eastAsia="標楷體" w:hint="eastAsia"/>
        </w:rPr>
        <w:t>：</w:t>
      </w:r>
    </w:p>
    <w:p w:rsidR="00530FF9" w:rsidRPr="007F4FE8" w:rsidRDefault="00530FF9" w:rsidP="00CE75F3">
      <w:pPr>
        <w:tabs>
          <w:tab w:val="left" w:pos="734"/>
          <w:tab w:val="left" w:pos="851"/>
        </w:tabs>
        <w:spacing w:line="400" w:lineRule="atLeast"/>
        <w:ind w:leftChars="187" w:left="730" w:hangingChars="117" w:hanging="281"/>
        <w:rPr>
          <w:rFonts w:ascii="標楷體" w:eastAsia="標楷體" w:hAnsi="標楷體"/>
          <w:noProof/>
        </w:rPr>
      </w:pPr>
      <w:r w:rsidRPr="007F4FE8">
        <w:rPr>
          <w:rFonts w:eastAsia="標楷體"/>
        </w:rPr>
        <w:t>(1)</w:t>
      </w:r>
      <w:r w:rsidRPr="007F4FE8">
        <w:rPr>
          <w:rFonts w:ascii="標楷體" w:eastAsia="標楷體" w:hAnsi="標楷體" w:hint="eastAsia"/>
        </w:rPr>
        <w:t>提升實務經驗或證照師資成效（占核心指標百分之十九）＝</w:t>
      </w:r>
    </w:p>
    <w:p w:rsidR="00530FF9" w:rsidRPr="007F4FE8" w:rsidRDefault="00825E38" w:rsidP="00E25BD7">
      <w:pPr>
        <w:spacing w:line="400" w:lineRule="atLeast"/>
        <w:ind w:leftChars="188" w:left="451" w:rightChars="-673" w:right="-1615" w:firstLine="1"/>
      </w:pPr>
      <m:oMathPara>
        <m:oMathParaPr>
          <m:jc m:val="left"/>
        </m:oMathParaPr>
        <m:oMath>
          <m:d>
            <m:dPr>
              <m:ctrlPr>
                <w:rPr>
                  <w:rFonts w:ascii="Cambria Math" w:eastAsia="標楷體" w:hAnsi="標楷體"/>
                  <w:i/>
                </w:rPr>
              </m:ctrlPr>
            </m:dPr>
            <m:e>
              <m:f>
                <m:fPr>
                  <m:ctrlPr>
                    <w:rPr>
                      <w:rFonts w:ascii="Cambria Math" w:eastAsia="標楷體" w:hAnsi="標楷體"/>
                    </w:rPr>
                  </m:ctrlPr>
                </m:fPr>
                <m:num>
                  <m:r>
                    <m:rPr>
                      <m:sty m:val="p"/>
                    </m:rPr>
                    <w:rPr>
                      <w:rFonts w:ascii="Cambria Math" w:eastAsia="標楷體" w:hAnsi="Cambria Math" w:hint="eastAsia"/>
                    </w:rPr>
                    <m:t>二</m:t>
                  </m:r>
                  <m:r>
                    <m:rPr>
                      <m:sty m:val="p"/>
                    </m:rPr>
                    <w:rPr>
                      <w:rFonts w:ascii="Cambria Math" w:eastAsia="標楷體" w:hAnsi="Cambria Math"/>
                    </w:rPr>
                    <m:t>年以上實務經驗專任師資人數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rPr>
                        <m:t>所有學校該項人數總和</m:t>
                      </m:r>
                    </m:e>
                  </m:nary>
                </m:den>
              </m:f>
              <m:r>
                <w:rPr>
                  <w:rFonts w:ascii="Cambria Math" w:eastAsia="標楷體" w:hAnsi="Cambria Math"/>
                </w:rPr>
                <m:t>×</m:t>
              </m:r>
              <m:r>
                <w:rPr>
                  <w:rFonts w:ascii="Cambria Math" w:eastAsia="標楷體" w:hAnsi="標楷體"/>
                </w:rPr>
                <m:t>50</m:t>
              </m:r>
              <m:r>
                <w:rPr>
                  <w:rFonts w:ascii="Cambria Math" w:eastAsia="標楷體" w:hAnsi="Cambria Math"/>
                </w:rPr>
                <m:t>%</m:t>
              </m:r>
            </m:e>
          </m:d>
          <m:r>
            <w:rPr>
              <w:rFonts w:ascii="Cambria Math" w:eastAsia="標楷體" w:hAnsi="Cambria Math"/>
            </w:rPr>
            <m:t>+</m:t>
          </m:r>
          <m:d>
            <m:dPr>
              <m:ctrlPr>
                <w:rPr>
                  <w:rFonts w:ascii="Cambria Math" w:eastAsia="標楷體" w:hAnsi="Cambria Math"/>
                  <w:i/>
                </w:rPr>
              </m:ctrlPr>
            </m:dPr>
            <m:e>
              <m:f>
                <m:fPr>
                  <m:ctrlPr>
                    <w:rPr>
                      <w:rFonts w:ascii="Cambria Math" w:eastAsia="標楷體" w:hAnsi="標楷體"/>
                    </w:rPr>
                  </m:ctrlPr>
                </m:fPr>
                <m:num>
                  <m:r>
                    <m:rPr>
                      <m:sty m:val="p"/>
                    </m:rPr>
                    <w:rPr>
                      <w:rFonts w:ascii="Cambria Math" w:eastAsia="標楷體" w:hAnsi="Cambria Math" w:hint="eastAsia"/>
                    </w:rPr>
                    <m:t>具有乙級以上證照專任師資人數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rPr>
                        <m:t>所有學校該項人數總和</m:t>
                      </m:r>
                    </m:e>
                  </m:nary>
                </m:den>
              </m:f>
              <m:r>
                <w:rPr>
                  <w:rFonts w:ascii="Cambria Math" w:eastAsia="標楷體" w:hAnsi="Cambria Math"/>
                </w:rPr>
                <m:t>×</m:t>
              </m:r>
              <m:r>
                <w:rPr>
                  <w:rFonts w:ascii="Cambria Math" w:eastAsia="標楷體" w:hAnsi="標楷體"/>
                </w:rPr>
                <m:t>50</m:t>
              </m:r>
              <m:r>
                <w:rPr>
                  <w:rFonts w:ascii="Cambria Math" w:eastAsia="標楷體" w:hAnsi="Cambria Math"/>
                </w:rPr>
                <m:t>%</m:t>
              </m:r>
            </m:e>
          </m:d>
          <m:r>
            <m:rPr>
              <m:sty m:val="p"/>
            </m:rPr>
            <w:rPr>
              <w:rFonts w:ascii="Cambria Math" w:eastAsia="標楷體" w:hAnsi="標楷體"/>
            </w:rPr>
            <m:t>。</m:t>
          </m:r>
        </m:oMath>
      </m:oMathPara>
    </w:p>
    <w:p w:rsidR="00530FF9" w:rsidRPr="007F4FE8" w:rsidRDefault="00530FF9" w:rsidP="00FF6792">
      <w:pPr>
        <w:pStyle w:val="aff5"/>
        <w:numPr>
          <w:ilvl w:val="0"/>
          <w:numId w:val="15"/>
        </w:numPr>
        <w:tabs>
          <w:tab w:val="left" w:pos="734"/>
          <w:tab w:val="left" w:pos="851"/>
        </w:tabs>
        <w:spacing w:beforeLines="50" w:before="180" w:line="400" w:lineRule="atLeast"/>
        <w:ind w:leftChars="0" w:left="734" w:hanging="284"/>
        <w:rPr>
          <w:rFonts w:ascii="標楷體" w:eastAsia="標楷體" w:hAnsi="標楷體"/>
        </w:rPr>
      </w:pPr>
      <w:r w:rsidRPr="007F4FE8">
        <w:rPr>
          <w:rFonts w:ascii="標楷體" w:eastAsia="標楷體" w:hAnsi="標楷體" w:hint="eastAsia"/>
        </w:rPr>
        <w:t>提升學生就業成效（占核心指標百分之十七）＝</w:t>
      </w:r>
    </w:p>
    <w:p w:rsidR="00530FF9" w:rsidRPr="007F4FE8" w:rsidRDefault="00825E38" w:rsidP="00E25BD7">
      <w:pPr>
        <w:tabs>
          <w:tab w:val="left" w:pos="-32"/>
        </w:tabs>
        <w:spacing w:line="400" w:lineRule="atLeast"/>
        <w:ind w:leftChars="177" w:left="425"/>
        <w:rPr>
          <w:rFonts w:ascii="標楷體" w:eastAsia="標楷體" w:hAnsi="標楷體"/>
        </w:rPr>
      </w:pPr>
      <m:oMathPara>
        <m:oMathParaPr>
          <m:jc m:val="left"/>
        </m:oMathParaPr>
        <m:oMath>
          <m:f>
            <m:fPr>
              <m:ctrlPr>
                <w:rPr>
                  <w:rFonts w:ascii="Cambria Math" w:eastAsia="標楷體" w:hAnsi="標楷體"/>
                </w:rPr>
              </m:ctrlPr>
            </m:fPr>
            <m:num>
              <m:d>
                <m:dPr>
                  <m:ctrlPr>
                    <w:rPr>
                      <w:rFonts w:ascii="Cambria Math" w:eastAsia="標楷體" w:hAnsi="標楷體"/>
                    </w:rPr>
                  </m:ctrlPr>
                </m:dPr>
                <m:e>
                  <m:f>
                    <m:fPr>
                      <m:ctrlPr>
                        <w:rPr>
                          <w:rFonts w:ascii="Cambria Math" w:eastAsia="標楷體" w:hAnsi="標楷體"/>
                        </w:rPr>
                      </m:ctrlPr>
                    </m:fPr>
                    <m:num>
                      <m:r>
                        <m:rPr>
                          <m:sty m:val="p"/>
                        </m:rPr>
                        <w:rPr>
                          <w:rFonts w:ascii="Cambria Math" w:eastAsia="標楷體" w:hAnsi="Cambria Math" w:hint="eastAsia"/>
                        </w:rPr>
                        <m:t>各校前一學年度日間學制畢業生實際就業人數</m:t>
                      </m:r>
                    </m:num>
                    <m:den>
                      <m:eqArr>
                        <m:eqArrPr>
                          <m:ctrlPr>
                            <w:rPr>
                              <w:rFonts w:ascii="Cambria Math" w:eastAsia="標楷體" w:hAnsi="Cambria Math" w:hint="eastAsia"/>
                            </w:rPr>
                          </m:ctrlPr>
                        </m:eqArrPr>
                        <m:e>
                          <m:r>
                            <m:rPr>
                              <m:sty m:val="p"/>
                            </m:rPr>
                            <w:rPr>
                              <w:rFonts w:ascii="Cambria Math" w:eastAsia="標楷體" w:hAnsi="Cambria Math" w:hint="eastAsia"/>
                            </w:rPr>
                            <m:t>前一學年度日間學制畢業生人數</m:t>
                          </m:r>
                        </m:e>
                        <m:e>
                          <m:r>
                            <m:rPr>
                              <m:sty m:val="p"/>
                            </m:rPr>
                            <w:rPr>
                              <w:rFonts w:ascii="Cambria Math" w:eastAsia="標楷體" w:hAnsi="標楷體"/>
                            </w:rPr>
                            <w:object w:dxaOrig="207" w:dyaOrig="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6pt" o:ole="">
                                <v:imagedata r:id="rId9" o:title=""/>
                              </v:shape>
                              <o:OLEObject Type="Embed" ProgID="Equation.3" ShapeID="_x0000_i1025" DrawAspect="Content" ObjectID="_1465372147" r:id="rId10"/>
                            </w:object>
                          </m:r>
                          <m:r>
                            <m:rPr>
                              <m:sty m:val="p"/>
                            </m:rPr>
                            <w:rPr>
                              <w:rFonts w:ascii="Cambria Math" w:eastAsia="標楷體" w:hAnsi="Cambria Math" w:hint="eastAsia"/>
                            </w:rPr>
                            <m:t>日間學制升學</m:t>
                          </m:r>
                          <m:r>
                            <m:rPr>
                              <m:sty m:val="p"/>
                            </m:rPr>
                            <w:rPr>
                              <w:rFonts w:ascii="Cambria Math" w:eastAsia="標楷體" w:hAnsi="標楷體"/>
                            </w:rPr>
                            <w:object w:dxaOrig="207" w:dyaOrig="127">
                              <v:shape id="_x0000_i1026" type="#_x0000_t75" style="width:9.75pt;height:6pt" o:ole="">
                                <v:imagedata r:id="rId11" o:title=""/>
                              </v:shape>
                              <o:OLEObject Type="Embed" ProgID="Equation.3" ShapeID="_x0000_i1026" DrawAspect="Content" ObjectID="_1465372148" r:id="rId12"/>
                            </w:object>
                          </m:r>
                          <m:r>
                            <m:rPr>
                              <m:sty m:val="p"/>
                            </m:rPr>
                            <w:rPr>
                              <w:rFonts w:ascii="Cambria Math" w:eastAsia="標楷體" w:hAnsi="Cambria Math" w:hint="eastAsia"/>
                            </w:rPr>
                            <m:t>日間學制服役中之學生數</m:t>
                          </m:r>
                        </m:e>
                      </m:eqArr>
                    </m:den>
                  </m:f>
                </m:e>
              </m:d>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所有學校該項比率總</m:t>
                  </m:r>
                  <m:r>
                    <m:rPr>
                      <m:sty m:val="p"/>
                    </m:rPr>
                    <w:rPr>
                      <w:rFonts w:ascii="Cambria Math" w:eastAsia="標楷體" w:hAnsi="Cambria Math"/>
                    </w:rPr>
                    <m:t>和</m:t>
                  </m:r>
                </m:e>
              </m:nary>
            </m:den>
          </m:f>
          <m:r>
            <m:rPr>
              <m:sty m:val="p"/>
            </m:rPr>
            <w:rPr>
              <w:rFonts w:ascii="Cambria Math" w:eastAsia="標楷體" w:hAnsi="Cambria Math"/>
            </w:rPr>
            <m:t>×</m:t>
          </m:r>
          <m:r>
            <m:rPr>
              <m:sty m:val="p"/>
            </m:rPr>
            <w:rPr>
              <w:rFonts w:ascii="Cambria Math" w:eastAsia="標楷體" w:hAnsi="標楷體"/>
            </w:rPr>
            <m:t>70%</m:t>
          </m:r>
          <m:r>
            <m:rPr>
              <m:sty m:val="p"/>
            </m:rPr>
            <w:rPr>
              <w:rFonts w:ascii="Cambria Math" w:eastAsia="標楷體" w:hAnsi="Cambria Math"/>
            </w:rPr>
            <m:t>+</m:t>
          </m:r>
        </m:oMath>
      </m:oMathPara>
    </w:p>
    <w:p w:rsidR="00530FF9" w:rsidRPr="007F4FE8" w:rsidRDefault="00825E38" w:rsidP="00E25BD7">
      <w:pPr>
        <w:tabs>
          <w:tab w:val="left" w:pos="851"/>
          <w:tab w:val="left" w:pos="1134"/>
        </w:tabs>
        <w:spacing w:line="400" w:lineRule="atLeast"/>
        <w:ind w:leftChars="200" w:left="480"/>
        <w:rPr>
          <w:rFonts w:ascii="標楷體" w:eastAsia="標楷體" w:hAnsi="標楷體"/>
        </w:rPr>
      </w:pPr>
      <m:oMathPara>
        <m:oMathParaPr>
          <m:jc m:val="left"/>
        </m:oMathParaPr>
        <m:oMath>
          <m:f>
            <m:fPr>
              <m:ctrlPr>
                <w:rPr>
                  <w:rFonts w:ascii="Cambria Math" w:eastAsia="標楷體" w:hAnsi="Cambria Math"/>
                </w:rPr>
              </m:ctrlPr>
            </m:fPr>
            <m:num>
              <m:r>
                <m:rPr>
                  <m:sty m:val="p"/>
                </m:rPr>
                <w:rPr>
                  <w:rFonts w:ascii="Cambria Math" w:eastAsia="標楷體" w:hAnsi="Cambria Math" w:hint="eastAsia"/>
                </w:rPr>
                <m:t>各校前一學年度日間學制畢業生實際就業人數</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hint="eastAsia"/>
                    </w:rPr>
                    <m:t>所有學校該項比率總</m:t>
                  </m:r>
                  <m:r>
                    <m:rPr>
                      <m:sty m:val="p"/>
                    </m:rPr>
                    <w:rPr>
                      <w:rFonts w:ascii="Cambria Math" w:eastAsia="標楷體" w:hAnsi="Cambria Math"/>
                    </w:rPr>
                    <m:t>和</m:t>
                  </m:r>
                </m:e>
              </m:nary>
            </m:den>
          </m:f>
          <m:r>
            <m:rPr>
              <m:sty m:val="p"/>
            </m:rPr>
            <w:rPr>
              <w:rFonts w:ascii="Cambria Math" w:eastAsia="標楷體" w:hAnsi="Cambria Math"/>
            </w:rPr>
            <m:t>×</m:t>
          </m:r>
          <m:r>
            <m:rPr>
              <m:sty m:val="p"/>
            </m:rPr>
            <w:rPr>
              <w:rFonts w:ascii="Cambria Math" w:eastAsia="標楷體" w:hAnsi="標楷體"/>
            </w:rPr>
            <m:t>30</m:t>
          </m:r>
          <m:r>
            <m:rPr>
              <m:sty m:val="p"/>
            </m:rPr>
            <w:rPr>
              <w:rFonts w:ascii="Cambria Math" w:eastAsia="標楷體" w:hAnsi="Cambria Math"/>
            </w:rPr>
            <m:t>%</m:t>
          </m:r>
          <m:r>
            <m:rPr>
              <m:sty m:val="p"/>
            </m:rPr>
            <w:rPr>
              <w:rFonts w:ascii="Cambria Math" w:eastAsia="標楷體" w:hAnsi="標楷體"/>
            </w:rPr>
            <m:t>。</m:t>
          </m:r>
        </m:oMath>
      </m:oMathPara>
    </w:p>
    <w:p w:rsidR="00530FF9" w:rsidRPr="007F4FE8" w:rsidRDefault="00530FF9" w:rsidP="00FF6792">
      <w:pPr>
        <w:pStyle w:val="aff5"/>
        <w:numPr>
          <w:ilvl w:val="0"/>
          <w:numId w:val="29"/>
        </w:numPr>
        <w:tabs>
          <w:tab w:val="clear" w:pos="906"/>
          <w:tab w:val="left" w:pos="734"/>
          <w:tab w:val="left" w:pos="1134"/>
        </w:tabs>
        <w:spacing w:line="400" w:lineRule="atLeast"/>
        <w:ind w:leftChars="0" w:left="734" w:hanging="308"/>
        <w:rPr>
          <w:rFonts w:ascii="標楷體" w:eastAsia="標楷體" w:hAnsi="標楷體"/>
        </w:rPr>
      </w:pPr>
      <w:r w:rsidRPr="007F4FE8">
        <w:rPr>
          <w:rFonts w:ascii="標楷體" w:eastAsia="標楷體" w:hAnsi="標楷體" w:hint="eastAsia"/>
        </w:rPr>
        <w:t>學生檢定證照成效（占核心指標百分之二十五）：</w:t>
      </w:r>
    </w:p>
    <w:p w:rsidR="00530FF9" w:rsidRPr="007F4FE8" w:rsidRDefault="00530FF9" w:rsidP="007F4FE8">
      <w:pPr>
        <w:pStyle w:val="aff5"/>
        <w:tabs>
          <w:tab w:val="left" w:pos="0"/>
        </w:tabs>
        <w:ind w:leftChars="-1" w:left="-2" w:firstLineChars="305" w:firstLine="732"/>
        <w:rPr>
          <w:rFonts w:ascii="標楷體" w:eastAsia="標楷體" w:hAnsi="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eastAsia="標楷體" w:hint="eastAsia"/>
        </w:rPr>
        <w:t>學生</w:t>
      </w:r>
      <w:r w:rsidRPr="007F4FE8">
        <w:rPr>
          <w:rFonts w:ascii="標楷體" w:eastAsia="標楷體" w:hAnsi="標楷體" w:hint="eastAsia"/>
        </w:rPr>
        <w:t>檢定證照通過率＝</w:t>
      </w:r>
    </w:p>
    <w:p w:rsidR="00530FF9" w:rsidRPr="007F4FE8" w:rsidRDefault="00825E38" w:rsidP="007F4FE8">
      <w:pPr>
        <w:pStyle w:val="aff5"/>
        <w:tabs>
          <w:tab w:val="left" w:pos="993"/>
          <w:tab w:val="left" w:pos="1134"/>
          <w:tab w:val="left" w:pos="1418"/>
        </w:tabs>
        <w:ind w:leftChars="399" w:left="958" w:firstLineChars="305" w:firstLine="732"/>
        <w:rPr>
          <w:rFonts w:eastAsia="標楷體"/>
        </w:rPr>
      </w:pPr>
      <m:oMathPara>
        <m:oMathParaPr>
          <m:jc m:val="left"/>
        </m:oMathParaPr>
        <m:oMath>
          <m:f>
            <m:fPr>
              <m:ctrlPr>
                <w:rPr>
                  <w:rFonts w:ascii="Cambria Math" w:eastAsia="標楷體" w:hAnsi="Cambria Math"/>
                </w:rPr>
              </m:ctrlPr>
            </m:fPr>
            <m:num>
              <m:d>
                <m:dPr>
                  <m:ctrlPr>
                    <w:rPr>
                      <w:rFonts w:ascii="Cambria Math" w:eastAsia="標楷體" w:hAnsi="Cambria Math"/>
                    </w:rPr>
                  </m:ctrlPr>
                </m:dPr>
                <m:e>
                  <m:f>
                    <m:fPr>
                      <m:ctrlPr>
                        <w:rPr>
                          <w:rFonts w:ascii="Cambria Math" w:eastAsia="標楷體" w:hAnsi="Cambria Math"/>
                        </w:rPr>
                      </m:ctrlPr>
                    </m:fPr>
                    <m:num>
                      <m:r>
                        <m:rPr>
                          <m:sty m:val="p"/>
                        </m:rPr>
                        <w:rPr>
                          <w:rFonts w:ascii="Cambria Math" w:eastAsia="標楷體" w:hAnsi="Cambria Math" w:hint="eastAsia"/>
                        </w:rPr>
                        <m:t>學生檢定證照通過總人數</m:t>
                      </m:r>
                    </m:num>
                    <m:den>
                      <m:r>
                        <m:rPr>
                          <m:sty m:val="p"/>
                        </m:rPr>
                        <w:rPr>
                          <w:rFonts w:ascii="Cambria Math" w:eastAsia="標楷體" w:hAnsi="Cambria Math" w:hint="eastAsia"/>
                        </w:rPr>
                        <m:t>全校在籍學生數</m:t>
                      </m:r>
                      <m:d>
                        <m:dPr>
                          <m:grow m:val="0"/>
                          <m:ctrlPr>
                            <w:rPr>
                              <w:rFonts w:ascii="Cambria Math" w:eastAsia="標楷體" w:hAnsi="Cambria Math"/>
                            </w:rPr>
                          </m:ctrlPr>
                        </m:dPr>
                        <m:e>
                          <m:r>
                            <m:rPr>
                              <m:sty m:val="p"/>
                            </m:rPr>
                            <w:rPr>
                              <w:rFonts w:ascii="Cambria Math" w:eastAsia="標楷體" w:hAnsi="Cambria Math" w:hint="eastAsia"/>
                            </w:rPr>
                            <m:t>含全學年於校外實習之學生</m:t>
                          </m:r>
                        </m:e>
                      </m:d>
                    </m:den>
                  </m:f>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所有學校該項比率總和</m:t>
                  </m:r>
                </m:e>
              </m:nary>
            </m:den>
          </m:f>
          <m:r>
            <m:rPr>
              <m:sty m:val="p"/>
            </m:rPr>
            <w:rPr>
              <w:rFonts w:ascii="Cambria Math" w:eastAsia="標楷體" w:hAnsi="Cambria Math" w:hint="eastAsia"/>
            </w:rPr>
            <m:t>。</m:t>
          </m:r>
        </m:oMath>
      </m:oMathPara>
    </w:p>
    <w:p w:rsidR="00530FF9" w:rsidRPr="007F4FE8" w:rsidRDefault="00530FF9" w:rsidP="00CE75F3">
      <w:pPr>
        <w:pStyle w:val="aff5"/>
        <w:tabs>
          <w:tab w:val="left" w:pos="993"/>
        </w:tabs>
        <w:spacing w:line="400" w:lineRule="atLeast"/>
        <w:ind w:leftChars="304" w:left="1016" w:hangingChars="119" w:hanging="286"/>
        <w:rPr>
          <w:rFonts w:eastAsia="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\o\ac(○,2)</w:instrText>
      </w:r>
      <w:r w:rsidRPr="007F4FE8">
        <w:rPr>
          <w:rFonts w:ascii="標楷體" w:eastAsia="標楷體" w:hAnsi="標楷體"/>
        </w:rPr>
        <w:fldChar w:fldCharType="end"/>
      </w:r>
      <w:r w:rsidRPr="007F4FE8">
        <w:rPr>
          <w:rFonts w:eastAsia="標楷體" w:hint="eastAsia"/>
        </w:rPr>
        <w:t>各校最高核配金額以本項經費之百分之二十為上限。</w:t>
      </w:r>
    </w:p>
    <w:p w:rsidR="00530FF9" w:rsidRPr="007F4FE8" w:rsidRDefault="00530FF9" w:rsidP="00CE75F3">
      <w:pPr>
        <w:tabs>
          <w:tab w:val="left" w:pos="993"/>
        </w:tabs>
        <w:spacing w:line="400" w:lineRule="atLeast"/>
        <w:ind w:leftChars="187" w:left="732" w:hangingChars="118" w:hanging="283"/>
        <w:rPr>
          <w:rFonts w:ascii="標楷體" w:eastAsia="標楷體" w:hAnsi="標楷體"/>
          <w:noProof/>
        </w:rPr>
      </w:pPr>
      <w:r w:rsidRPr="007F4FE8">
        <w:rPr>
          <w:rFonts w:eastAsia="標楷體" w:hint="eastAsia"/>
        </w:rPr>
        <w:t>(4)</w:t>
      </w:r>
      <w:r w:rsidRPr="007F4FE8">
        <w:rPr>
          <w:rFonts w:ascii="標楷體" w:eastAsia="標楷體" w:hAnsi="標楷體" w:hint="eastAsia"/>
        </w:rPr>
        <w:t>學生參與業界實習成效（占核心指標百分之二十四）＝</w:t>
      </w:r>
    </w:p>
    <w:p w:rsidR="00530FF9" w:rsidRPr="007F4FE8" w:rsidRDefault="00825E38" w:rsidP="00E25BD7">
      <w:pPr>
        <w:tabs>
          <w:tab w:val="left" w:pos="1418"/>
        </w:tabs>
        <w:spacing w:line="400" w:lineRule="atLeast"/>
        <w:ind w:leftChars="300" w:left="720"/>
        <w:rPr>
          <w:rFonts w:ascii="標楷體" w:eastAsia="標楷體" w:hAnsi="標楷體"/>
          <w:noProof/>
        </w:rPr>
      </w:pPr>
      <m:oMathPara>
        <m:oMathParaPr>
          <m:jc m:val="left"/>
        </m:oMathParaPr>
        <m:oMath>
          <m:f>
            <m:fPr>
              <m:ctrlPr>
                <w:rPr>
                  <w:rFonts w:ascii="Cambria Math" w:eastAsia="標楷體" w:hAnsi="Cambria Math"/>
                </w:rPr>
              </m:ctrlPr>
            </m:fPr>
            <m:num>
              <m:d>
                <m:dPr>
                  <m:ctrlPr>
                    <w:rPr>
                      <w:rFonts w:ascii="Cambria Math" w:eastAsia="標楷體" w:hAnsi="Cambria Math"/>
                    </w:rPr>
                  </m:ctrlPr>
                </m:dPr>
                <m:e>
                  <m:f>
                    <m:fPr>
                      <m:ctrlPr>
                        <w:rPr>
                          <w:rFonts w:ascii="Cambria Math" w:eastAsia="標楷體" w:hAnsi="Cambria Math"/>
                        </w:rPr>
                      </m:ctrlPr>
                    </m:fPr>
                    <m:num>
                      <m:r>
                        <m:rPr>
                          <m:sty m:val="p"/>
                        </m:rPr>
                        <w:rPr>
                          <w:rFonts w:ascii="Cambria Math" w:eastAsia="標楷體" w:hAnsi="Cambria Math" w:hint="eastAsia"/>
                        </w:rPr>
                        <m:t>學生參與專業實習總時數</m:t>
                      </m:r>
                    </m:num>
                    <m:den>
                      <m:r>
                        <m:rPr>
                          <m:sty m:val="p"/>
                        </m:rPr>
                        <w:rPr>
                          <w:rFonts w:ascii="Cambria Math" w:eastAsia="標楷體" w:hAnsi="Cambria Math" w:hint="eastAsia"/>
                        </w:rPr>
                        <m:t>全校在籍學生數</m:t>
                      </m:r>
                      <m:d>
                        <m:dPr>
                          <m:grow m:val="0"/>
                          <m:ctrlPr>
                            <w:rPr>
                              <w:rFonts w:ascii="Cambria Math" w:eastAsia="標楷體" w:hAnsi="Cambria Math"/>
                            </w:rPr>
                          </m:ctrlPr>
                        </m:dPr>
                        <m:e>
                          <m:r>
                            <m:rPr>
                              <m:sty m:val="p"/>
                            </m:rPr>
                            <w:rPr>
                              <w:rFonts w:ascii="Cambria Math" w:eastAsia="標楷體" w:hAnsi="Cambria Math" w:hint="eastAsia"/>
                            </w:rPr>
                            <m:t>含全學年於校外實習之學生</m:t>
                          </m:r>
                        </m:e>
                      </m:d>
                    </m:den>
                  </m:f>
                </m:e>
              </m:d>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所有學校該項比率總和</m:t>
                  </m:r>
                </m:e>
              </m:nary>
            </m:den>
          </m:f>
          <m:r>
            <m:rPr>
              <m:sty m:val="p"/>
            </m:rPr>
            <w:rPr>
              <w:rFonts w:ascii="Cambria Math" w:eastAsia="標楷體" w:hAnsi="Cambria Math"/>
            </w:rPr>
            <m:t>。</m:t>
          </m:r>
        </m:oMath>
      </m:oMathPara>
    </w:p>
    <w:p w:rsidR="00530FF9" w:rsidRPr="007F4FE8" w:rsidRDefault="00530FF9" w:rsidP="00CE75F3">
      <w:pPr>
        <w:pStyle w:val="aff5"/>
        <w:ind w:leftChars="187" w:left="732" w:hangingChars="118" w:hanging="283"/>
        <w:rPr>
          <w:rFonts w:ascii="標楷體" w:eastAsia="標楷體" w:hAnsi="標楷體"/>
        </w:rPr>
      </w:pPr>
      <w:r w:rsidRPr="007F4FE8">
        <w:rPr>
          <w:rFonts w:eastAsia="標楷體" w:hint="eastAsia"/>
        </w:rPr>
        <w:t>(5)</w:t>
      </w:r>
      <w:r w:rsidRPr="007F4FE8">
        <w:rPr>
          <w:rFonts w:ascii="標楷體" w:eastAsia="標楷體" w:hAnsi="標楷體" w:hint="eastAsia"/>
        </w:rPr>
        <w:t>產學合作技術研發成效（占核心指標百分</w:t>
      </w:r>
      <w:r w:rsidRPr="009D52CD">
        <w:rPr>
          <w:rFonts w:ascii="標楷體" w:eastAsia="標楷體" w:hAnsi="標楷體" w:hint="eastAsia"/>
        </w:rPr>
        <w:t>之</w:t>
      </w:r>
      <w:r w:rsidR="00FF6792" w:rsidRPr="009D52CD">
        <w:rPr>
          <w:rFonts w:ascii="標楷體" w:eastAsia="標楷體" w:hAnsi="標楷體" w:hint="eastAsia"/>
        </w:rPr>
        <w:t>九</w:t>
      </w:r>
      <w:r w:rsidRPr="007F4FE8">
        <w:rPr>
          <w:rFonts w:ascii="標楷體" w:eastAsia="標楷體" w:hAnsi="標楷體" w:hint="eastAsia"/>
        </w:rPr>
        <w:t>）：</w:t>
      </w:r>
    </w:p>
    <w:p w:rsidR="00530FF9" w:rsidRPr="007F4FE8" w:rsidRDefault="00530FF9" w:rsidP="00CE75F3">
      <w:pPr>
        <w:spacing w:line="400" w:lineRule="atLeast"/>
        <w:ind w:leftChars="305" w:left="1013" w:hangingChars="117" w:hanging="281"/>
        <w:rPr>
          <w:rFonts w:eastAsia="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eastAsia="標楷體"/>
        </w:rPr>
        <w:t>產學合作金額比（占產學合作技術研發成效百分之四十）＝</w:t>
      </w:r>
    </w:p>
    <w:p w:rsidR="00530FF9" w:rsidRPr="007F4FE8" w:rsidRDefault="00825E38" w:rsidP="00CE75F3">
      <w:pPr>
        <w:spacing w:line="400" w:lineRule="atLeast"/>
        <w:ind w:leftChars="305" w:left="1013" w:hangingChars="117" w:hanging="281"/>
        <w:rPr>
          <w:rFonts w:eastAsia="標楷體"/>
        </w:rPr>
      </w:pPr>
      <m:oMathPara>
        <m:oMathParaPr>
          <m:jc m:val="left"/>
        </m:oMathParaPr>
        <m:oMath>
          <m:f>
            <m:fPr>
              <m:ctrlPr>
                <w:rPr>
                  <w:rFonts w:ascii="Cambria Math" w:eastAsia="標楷體" w:hAnsi="Cambria Math"/>
                </w:rPr>
              </m:ctrlPr>
            </m:fPr>
            <m:num>
              <m:r>
                <m:rPr>
                  <m:sty m:val="p"/>
                </m:rPr>
                <w:rPr>
                  <w:rFonts w:ascii="Cambria Math" w:eastAsia="標楷體" w:hAnsi="Cambria Math"/>
                </w:rPr>
                <m:t>各校產學合作總金額</m:t>
              </m:r>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rPr>
                    <m:t>所有學校該項比率總和</m:t>
                  </m:r>
                </m:e>
              </m:nary>
            </m:den>
          </m:f>
          <m:r>
            <m:rPr>
              <m:sty m:val="p"/>
            </m:rPr>
            <w:rPr>
              <w:rFonts w:ascii="Cambria Math" w:eastAsia="標楷體" w:hAnsi="Cambria Math"/>
            </w:rPr>
            <m:t>。</m:t>
          </m:r>
        </m:oMath>
      </m:oMathPara>
    </w:p>
    <w:p w:rsidR="00530FF9" w:rsidRPr="007F4FE8" w:rsidRDefault="00530FF9" w:rsidP="00CE75F3">
      <w:pPr>
        <w:tabs>
          <w:tab w:val="left" w:pos="734"/>
        </w:tabs>
        <w:spacing w:line="400" w:lineRule="atLeast"/>
        <w:ind w:leftChars="304" w:left="982" w:hangingChars="105" w:hanging="252"/>
        <w:rPr>
          <w:rFonts w:ascii="標楷體" w:eastAsia="標楷體" w:hAnsi="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\o\ac(○,2)</w:instrText>
      </w:r>
      <w:r w:rsidRPr="007F4FE8">
        <w:rPr>
          <w:rFonts w:ascii="標楷體" w:eastAsia="標楷體" w:hAnsi="標楷體"/>
        </w:rPr>
        <w:fldChar w:fldCharType="end"/>
      </w:r>
      <w:r w:rsidRPr="007F4FE8">
        <w:rPr>
          <w:rFonts w:ascii="標楷體" w:eastAsia="標楷體" w:hAnsi="標楷體" w:hint="eastAsia"/>
        </w:rPr>
        <w:t>核准專利數及完成技術移轉或授權金額(占產學合作技術研發成效百分之六十)＝</w:t>
      </w:r>
    </w:p>
    <w:p w:rsidR="00E25BD7" w:rsidRPr="007F4FE8" w:rsidRDefault="00825E38" w:rsidP="00E25BD7">
      <w:pPr>
        <w:tabs>
          <w:tab w:val="left" w:pos="308"/>
          <w:tab w:val="left" w:pos="450"/>
        </w:tabs>
        <w:spacing w:line="400" w:lineRule="atLeast"/>
        <w:ind w:leftChars="428" w:left="1027" w:rightChars="-732" w:right="-1757"/>
        <w:rPr>
          <w:rFonts w:ascii="標楷體" w:eastAsia="標楷體" w:hAnsi="標楷體"/>
        </w:rPr>
      </w:pPr>
      <m:oMathPara>
        <m:oMathParaPr>
          <m:jc m:val="left"/>
        </m:oMathParaPr>
        <m:oMath>
          <m:d>
            <m:dPr>
              <m:ctrlPr>
                <w:rPr>
                  <w:rFonts w:ascii="Cambria Math" w:eastAsia="標楷體" w:hAnsi="標楷體" w:cs="Arial"/>
                  <w:bCs/>
                </w:rPr>
              </m:ctrlPr>
            </m:dPr>
            <m:e>
              <m:f>
                <m:fPr>
                  <m:ctrlPr>
                    <w:rPr>
                      <w:rFonts w:ascii="Cambria Math" w:eastAsia="標楷體" w:hAnsi="標楷體" w:cs="Arial"/>
                      <w:bCs/>
                    </w:rPr>
                  </m:ctrlPr>
                </m:fPr>
                <m:num>
                  <m:r>
                    <m:rPr>
                      <m:sty m:val="p"/>
                    </m:rPr>
                    <w:rPr>
                      <w:rFonts w:ascii="Cambria Math" w:eastAsia="標楷體" w:hAnsi="標楷體" w:cs="Arial"/>
                    </w:rPr>
                    <m:t>新型、設計</m:t>
                  </m:r>
                  <m:d>
                    <m:dPr>
                      <m:ctrlPr>
                        <w:rPr>
                          <w:rFonts w:ascii="Cambria Math" w:eastAsia="標楷體" w:hAnsi="標楷體" w:cs="Arial"/>
                        </w:rPr>
                      </m:ctrlPr>
                    </m:dPr>
                    <m:e>
                      <m:r>
                        <m:rPr>
                          <m:sty m:val="p"/>
                        </m:rPr>
                        <w:rPr>
                          <w:rFonts w:ascii="Cambria Math" w:eastAsia="標楷體" w:hAnsi="標楷體" w:cs="Arial"/>
                        </w:rPr>
                        <m:t>原新式樣</m:t>
                      </m:r>
                    </m:e>
                  </m:d>
                  <m:r>
                    <m:rPr>
                      <m:sty m:val="p"/>
                    </m:rPr>
                    <w:rPr>
                      <w:rFonts w:ascii="Cambria Math" w:eastAsia="標楷體" w:hAnsi="標楷體" w:cs="Arial"/>
                    </w:rPr>
                    <m:t>核准專利之件數</m:t>
                  </m:r>
                  <m:r>
                    <m:rPr>
                      <m:sty m:val="p"/>
                    </m:rPr>
                    <w:rPr>
                      <w:rFonts w:ascii="Cambria Math" w:eastAsia="標楷體" w:hAnsi="Cambria Math" w:cs="Arial"/>
                    </w:rPr>
                    <m:t>×</m:t>
                  </m:r>
                  <m:r>
                    <m:rPr>
                      <m:sty m:val="p"/>
                    </m:rPr>
                    <w:rPr>
                      <w:rFonts w:ascii="Cambria Math" w:eastAsia="標楷體" w:hAnsi="標楷體" w:cs="Arial"/>
                    </w:rPr>
                    <m:t>1+</m:t>
                  </m:r>
                  <m:r>
                    <m:rPr>
                      <m:sty m:val="p"/>
                    </m:rPr>
                    <w:rPr>
                      <w:rFonts w:ascii="Cambria Math" w:eastAsia="標楷體" w:hAnsi="標楷體" w:cs="Arial"/>
                    </w:rPr>
                    <m:t>發明核准專利之件數</m:t>
                  </m:r>
                  <m:r>
                    <m:rPr>
                      <m:sty m:val="p"/>
                    </m:rPr>
                    <w:rPr>
                      <w:rFonts w:ascii="Cambria Math" w:eastAsia="標楷體" w:hAnsi="Cambria Math" w:cs="Arial"/>
                    </w:rPr>
                    <m:t>×</m:t>
                  </m:r>
                  <m:r>
                    <m:rPr>
                      <m:sty m:val="p"/>
                    </m:rPr>
                    <w:rPr>
                      <w:rFonts w:ascii="Cambria Math" w:eastAsia="標楷體" w:hAnsi="標楷體" w:cs="Arial"/>
                    </w:rPr>
                    <m:t>5</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所有學校該項配分總和</m:t>
                      </m:r>
                    </m:e>
                  </m:nary>
                </m:den>
              </m:f>
              <m:r>
                <m:rPr>
                  <m:sty m:val="p"/>
                </m:rPr>
                <w:rPr>
                  <w:rFonts w:ascii="Cambria Math" w:eastAsia="標楷體" w:hAnsi="標楷體"/>
                  <w:position w:val="-4"/>
                </w:rPr>
                <w:object w:dxaOrig="184" w:dyaOrig="207">
                  <v:shape id="_x0000_i1027" type="#_x0000_t75" style="width:9pt;height:12pt" o:ole="">
                    <v:imagedata r:id="rId13" o:title=""/>
                  </v:shape>
                  <o:OLEObject Type="Embed" ProgID="Equation.3" ShapeID="_x0000_i1027" DrawAspect="Content" ObjectID="_1465372149" r:id="rId14"/>
                </w:object>
              </m:r>
              <m:r>
                <m:rPr>
                  <m:sty m:val="p"/>
                </m:rPr>
                <w:rPr>
                  <w:rFonts w:ascii="Cambria Math" w:eastAsia="標楷體" w:hAnsi="標楷體"/>
                </w:rPr>
                <m:t>40</m:t>
              </m:r>
              <m:r>
                <m:rPr>
                  <m:sty m:val="p"/>
                </m:rPr>
                <w:rPr>
                  <w:rFonts w:ascii="Cambria Math" w:eastAsia="標楷體" w:hAnsi="Cambria Math"/>
                </w:rPr>
                <m:t>%</m:t>
              </m:r>
            </m:e>
          </m:d>
          <m:r>
            <m:rPr>
              <m:sty m:val="p"/>
            </m:rPr>
            <w:rPr>
              <w:rFonts w:ascii="Cambria Math" w:eastAsia="標楷體" w:hAnsi="標楷體" w:cs="Arial"/>
            </w:rPr>
            <m:t>+</m:t>
          </m:r>
        </m:oMath>
      </m:oMathPara>
    </w:p>
    <w:p w:rsidR="00530FF9" w:rsidRPr="007F4FE8" w:rsidRDefault="00825E38" w:rsidP="00E25BD7">
      <w:pPr>
        <w:tabs>
          <w:tab w:val="left" w:pos="308"/>
          <w:tab w:val="left" w:pos="450"/>
        </w:tabs>
        <w:spacing w:line="400" w:lineRule="atLeast"/>
        <w:ind w:leftChars="428" w:left="1027" w:rightChars="-732" w:right="-1757"/>
        <w:rPr>
          <w:rFonts w:ascii="標楷體" w:eastAsia="標楷體" w:hAnsi="標楷體"/>
        </w:rPr>
      </w:pPr>
      <m:oMathPara>
        <m:oMathParaPr>
          <m:jc m:val="left"/>
        </m:oMathParaPr>
        <m:oMath>
          <m:d>
            <m:dPr>
              <m:ctrlPr>
                <w:rPr>
                  <w:rFonts w:ascii="Cambria Math" w:eastAsia="標楷體" w:hAnsi="標楷體" w:cs="Arial"/>
                  <w:bCs/>
                </w:rPr>
              </m:ctrlPr>
            </m:dPr>
            <m:e>
              <m:f>
                <m:fPr>
                  <m:ctrlPr>
                    <w:rPr>
                      <w:rFonts w:ascii="Cambria Math" w:eastAsia="標楷體" w:hAnsi="標楷體" w:cs="Arial"/>
                      <w:bCs/>
                    </w:rPr>
                  </m:ctrlPr>
                </m:fPr>
                <m:num>
                  <m:r>
                    <m:rPr>
                      <m:sty m:val="p"/>
                    </m:rPr>
                    <w:rPr>
                      <w:rFonts w:ascii="Cambria Math" w:eastAsia="標楷體" w:hAnsi="Cambria Math" w:cs="Arial"/>
                    </w:rPr>
                    <m:t>技術移轉或授權總金額</m:t>
                  </m:r>
                </m:num>
                <m:den>
                  <m:nary>
                    <m:naryPr>
                      <m:chr m:val="∑"/>
                      <m:limLoc m:val="undOvr"/>
                      <m:subHide m:val="1"/>
                      <m:supHide m:val="1"/>
                      <m:ctrlPr>
                        <w:rPr>
                          <w:rFonts w:ascii="Cambria Math" w:eastAsia="標楷體" w:hAnsi="標楷體" w:cs="Arial"/>
                          <w:bCs/>
                        </w:rPr>
                      </m:ctrlPr>
                    </m:naryPr>
                    <m:sub/>
                    <m:sup/>
                    <m:e>
                      <m:r>
                        <m:rPr>
                          <m:sty m:val="p"/>
                        </m:rPr>
                        <w:rPr>
                          <w:rFonts w:ascii="Cambria Math" w:eastAsia="標楷體" w:hAnsi="Cambria Math" w:cs="Arial"/>
                        </w:rPr>
                        <m:t>所有學校該項金額總和</m:t>
                      </m:r>
                    </m:e>
                  </m:nary>
                </m:den>
              </m:f>
              <m:r>
                <m:rPr>
                  <m:sty m:val="p"/>
                </m:rPr>
                <w:rPr>
                  <w:rFonts w:ascii="Cambria Math" w:eastAsia="標楷體" w:hAnsi="標楷體"/>
                  <w:position w:val="-4"/>
                </w:rPr>
                <w:object w:dxaOrig="184" w:dyaOrig="207">
                  <v:shape id="_x0000_i1028" type="#_x0000_t75" style="width:9pt;height:12pt" o:ole="">
                    <v:imagedata r:id="rId13" o:title=""/>
                  </v:shape>
                  <o:OLEObject Type="Embed" ProgID="Equation.3" ShapeID="_x0000_i1028" DrawAspect="Content" ObjectID="_1465372150" r:id="rId15"/>
                </w:object>
              </m:r>
              <m:r>
                <m:rPr>
                  <m:sty m:val="p"/>
                </m:rPr>
                <w:rPr>
                  <w:rFonts w:ascii="Cambria Math" w:eastAsia="標楷體" w:hAnsi="標楷體"/>
                </w:rPr>
                <m:t>60</m:t>
              </m:r>
              <m:r>
                <m:rPr>
                  <m:sty m:val="p"/>
                </m:rPr>
                <w:rPr>
                  <w:rFonts w:ascii="Cambria Math" w:eastAsia="標楷體" w:hAnsi="Cambria Math"/>
                </w:rPr>
                <m:t>%</m:t>
              </m:r>
            </m:e>
          </m:d>
          <m:r>
            <m:rPr>
              <m:sty m:val="p"/>
            </m:rPr>
            <w:rPr>
              <w:rFonts w:ascii="Cambria Math" w:eastAsia="標楷體" w:hAnsi="標楷體" w:cs="Arial"/>
            </w:rPr>
            <m:t>。</m:t>
          </m:r>
        </m:oMath>
      </m:oMathPara>
    </w:p>
    <w:p w:rsidR="00530FF9" w:rsidRPr="007F4FE8" w:rsidRDefault="00530FF9" w:rsidP="00530FF9">
      <w:pPr>
        <w:pStyle w:val="aff5"/>
        <w:spacing w:beforeLines="50" w:before="180"/>
        <w:ind w:leftChars="187" w:left="732" w:hangingChars="118" w:hanging="283"/>
      </w:pPr>
      <w:r w:rsidRPr="007F4FE8">
        <w:rPr>
          <w:rFonts w:eastAsia="標楷體" w:hint="eastAsia"/>
        </w:rPr>
        <w:t>(6)</w:t>
      </w:r>
      <w:r w:rsidRPr="007F4FE8">
        <w:rPr>
          <w:rFonts w:ascii="標楷體" w:eastAsia="標楷體" w:hAnsi="標楷體" w:hint="eastAsia"/>
        </w:rPr>
        <w:t>勞作教育與服務學習課程成效(占核心指標百分之</w:t>
      </w:r>
      <w:r w:rsidR="00FF6792" w:rsidRPr="009D52CD">
        <w:rPr>
          <w:rFonts w:ascii="標楷體" w:eastAsia="標楷體" w:hAnsi="標楷體" w:hint="eastAsia"/>
        </w:rPr>
        <w:t>六</w:t>
      </w:r>
      <w:r w:rsidRPr="007F4FE8">
        <w:rPr>
          <w:rFonts w:ascii="標楷體" w:eastAsia="標楷體" w:hAnsi="標楷體" w:hint="eastAsia"/>
        </w:rPr>
        <w:t>)＝</w:t>
      </w:r>
    </w:p>
    <w:p w:rsidR="00E25BD7" w:rsidRPr="007F4FE8" w:rsidRDefault="00825E38" w:rsidP="00E25BD7">
      <w:pPr>
        <w:tabs>
          <w:tab w:val="left" w:pos="284"/>
        </w:tabs>
        <w:spacing w:line="320" w:lineRule="atLeast"/>
        <w:ind w:leftChars="300" w:left="720"/>
      </w:pPr>
      <m:oMathPara>
        <m:oMathParaPr>
          <m:jc m:val="left"/>
        </m:oMathParaPr>
        <m:oMath>
          <m:d>
            <m:dPr>
              <m:ctrlPr>
                <w:rPr>
                  <w:rFonts w:ascii="Cambria Math" w:eastAsia="標楷體" w:hAnsi="Cambria Math"/>
                  <w:i/>
                </w:rPr>
              </m:ctrlPr>
            </m:dPr>
            <m:e>
              <m:f>
                <m:fPr>
                  <m:ctrlPr>
                    <w:rPr>
                      <w:rFonts w:ascii="Cambria Math" w:eastAsia="標楷體" w:hAnsi="Cambria Math"/>
                    </w:rPr>
                  </m:ctrlPr>
                </m:fPr>
                <m:num>
                  <m:f>
                    <m:fPr>
                      <m:ctrlPr>
                        <w:rPr>
                          <w:rFonts w:ascii="Cambria Math" w:eastAsia="標楷體" w:hAnsi="Cambria Math"/>
                        </w:rPr>
                      </m:ctrlPr>
                    </m:fPr>
                    <m:num>
                      <m:r>
                        <m:rPr>
                          <m:sty m:val="p"/>
                        </m:rPr>
                        <w:rPr>
                          <w:rFonts w:ascii="Cambria Math" w:eastAsia="標楷體" w:hAnsi="Cambria Math" w:hint="eastAsia"/>
                        </w:rPr>
                        <m:t>修讀勞作教育</m:t>
                      </m:r>
                      <m:r>
                        <m:rPr>
                          <m:sty m:val="p"/>
                        </m:rPr>
                        <w:rPr>
                          <w:rFonts w:ascii="Cambria Math" w:eastAsia="標楷體" w:hAnsi="Cambria Math"/>
                        </w:rPr>
                        <m:t>課程人數</m:t>
                      </m:r>
                    </m:num>
                    <m:den>
                      <m:r>
                        <m:rPr>
                          <m:sty m:val="p"/>
                        </m:rPr>
                        <w:rPr>
                          <w:rFonts w:ascii="Cambria Math" w:eastAsia="標楷體" w:hAnsi="Cambria Math"/>
                        </w:rPr>
                        <m:t>全校在籍學生數</m:t>
                      </m:r>
                      <m:d>
                        <m:dPr>
                          <m:ctrlPr>
                            <w:rPr>
                              <w:rFonts w:ascii="Cambria Math" w:eastAsia="標楷體" w:hAnsi="Cambria Math"/>
                            </w:rPr>
                          </m:ctrlPr>
                        </m:dPr>
                        <m:e>
                          <m:r>
                            <m:rPr>
                              <m:sty m:val="p"/>
                            </m:rPr>
                            <w:rPr>
                              <w:rFonts w:ascii="Cambria Math" w:eastAsia="標楷體" w:hAnsi="Cambria Math" w:hint="eastAsia"/>
                            </w:rPr>
                            <m:t>含全學年於校外實習之學生</m:t>
                          </m:r>
                        </m:e>
                      </m:d>
                    </m:den>
                  </m:f>
                </m:num>
                <m:den>
                  <m:nary>
                    <m:naryPr>
                      <m:chr m:val="∑"/>
                      <m:limLoc m:val="undOvr"/>
                      <m:subHide m:val="1"/>
                      <m:supHide m:val="1"/>
                      <m:ctrlPr>
                        <w:rPr>
                          <w:rFonts w:ascii="Cambria Math" w:eastAsia="標楷體" w:hAnsi="Cambria Math"/>
                        </w:rPr>
                      </m:ctrlPr>
                    </m:naryPr>
                    <m:sub/>
                    <m:sup/>
                    <m:e>
                      <m:eqArr>
                        <m:eqArrPr>
                          <m:ctrlPr>
                            <w:rPr>
                              <w:rFonts w:ascii="Cambria Math" w:eastAsia="標楷體" w:hAnsi="Cambria Math"/>
                            </w:rPr>
                          </m:ctrlPr>
                        </m:eqArrPr>
                        <m:e>
                          <m:r>
                            <m:rPr>
                              <m:sty m:val="p"/>
                            </m:rPr>
                            <w:rPr>
                              <w:rFonts w:ascii="Cambria Math" w:eastAsia="標楷體" w:hAnsi="Cambria Math" w:hint="eastAsia"/>
                            </w:rPr>
                            <m:t>所有學校該項比率總和</m:t>
                          </m:r>
                          <m:r>
                            <m:rPr>
                              <m:sty m:val="p"/>
                            </m:rPr>
                            <w:rPr>
                              <w:rFonts w:ascii="Cambria Math" w:eastAsia="標楷體" w:hAnsi="Cambria Math"/>
                            </w:rPr>
                            <m:t xml:space="preserve">   </m:t>
                          </m:r>
                        </m:e>
                      </m:eqArr>
                    </m:e>
                  </m:nary>
                </m:den>
              </m:f>
              <m:r>
                <w:rPr>
                  <w:rFonts w:ascii="Cambria Math" w:eastAsia="標楷體" w:hAnsi="Cambria Math"/>
                </w:rPr>
                <m:t>×50%</m:t>
              </m:r>
            </m:e>
          </m:d>
          <m:r>
            <m:rPr>
              <m:sty m:val="p"/>
            </m:rPr>
            <w:rPr>
              <w:rFonts w:ascii="Cambria Math" w:eastAsia="標楷體" w:hAnsi="Cambria Math"/>
            </w:rPr>
            <m:t>+</m:t>
          </m:r>
        </m:oMath>
      </m:oMathPara>
    </w:p>
    <w:p w:rsidR="00530FF9" w:rsidRPr="007F4FE8" w:rsidRDefault="00825E38" w:rsidP="00E25BD7">
      <w:pPr>
        <w:tabs>
          <w:tab w:val="left" w:pos="284"/>
        </w:tabs>
        <w:spacing w:line="320" w:lineRule="atLeast"/>
        <w:ind w:leftChars="300" w:left="720"/>
        <w:rPr>
          <w:rFonts w:ascii="標楷體" w:eastAsia="標楷體" w:hAnsi="標楷體"/>
        </w:rPr>
      </w:pPr>
      <m:oMathPara>
        <m:oMathParaPr>
          <m:jc m:val="left"/>
        </m:oMathParaPr>
        <m:oMath>
          <m:d>
            <m:dPr>
              <m:ctrlPr>
                <w:rPr>
                  <w:rFonts w:ascii="Cambria Math" w:eastAsia="標楷體" w:hAnsi="Cambria Math"/>
                </w:rPr>
              </m:ctrlPr>
            </m:dPr>
            <m:e>
              <m:f>
                <m:fPr>
                  <m:ctrlPr>
                    <w:rPr>
                      <w:rFonts w:ascii="Cambria Math" w:eastAsia="標楷體" w:hAnsi="Cambria Math"/>
                    </w:rPr>
                  </m:ctrlPr>
                </m:fPr>
                <m:num>
                  <m:f>
                    <m:fPr>
                      <m:ctrlPr>
                        <w:rPr>
                          <w:rFonts w:ascii="Cambria Math" w:eastAsia="標楷體" w:hAnsi="Cambria Math"/>
                        </w:rPr>
                      </m:ctrlPr>
                    </m:fPr>
                    <m:num>
                      <m:r>
                        <m:rPr>
                          <m:sty m:val="p"/>
                        </m:rPr>
                        <w:rPr>
                          <w:rFonts w:ascii="Cambria Math" w:eastAsia="標楷體" w:hAnsi="Cambria Math" w:hint="eastAsia"/>
                        </w:rPr>
                        <m:t>修讀服務學習課程</m:t>
                      </m:r>
                      <m:r>
                        <m:rPr>
                          <m:sty m:val="p"/>
                        </m:rPr>
                        <w:rPr>
                          <w:rFonts w:ascii="Cambria Math" w:eastAsia="標楷體" w:hAnsi="Cambria Math"/>
                        </w:rPr>
                        <m:t>人數</m:t>
                      </m:r>
                    </m:num>
                    <m:den>
                      <m:r>
                        <m:rPr>
                          <m:sty m:val="p"/>
                        </m:rPr>
                        <w:rPr>
                          <w:rFonts w:ascii="Cambria Math" w:eastAsia="標楷體" w:hAnsi="Cambria Math"/>
                        </w:rPr>
                        <m:t>全校在籍學生數</m:t>
                      </m:r>
                      <m:d>
                        <m:dPr>
                          <m:ctrlPr>
                            <w:rPr>
                              <w:rFonts w:ascii="Cambria Math" w:eastAsia="標楷體" w:hAnsi="Cambria Math"/>
                            </w:rPr>
                          </m:ctrlPr>
                        </m:dPr>
                        <m:e>
                          <m:r>
                            <m:rPr>
                              <m:sty m:val="p"/>
                            </m:rPr>
                            <w:rPr>
                              <w:rFonts w:ascii="Cambria Math" w:eastAsia="標楷體" w:hAnsi="Cambria Math" w:hint="eastAsia"/>
                            </w:rPr>
                            <m:t>含全學年於校外實習之學生</m:t>
                          </m:r>
                        </m:e>
                      </m:d>
                    </m:den>
                  </m:f>
                </m:num>
                <m:den>
                  <m:nary>
                    <m:naryPr>
                      <m:chr m:val="∑"/>
                      <m:limLoc m:val="undOvr"/>
                      <m:subHide m:val="1"/>
                      <m:supHide m:val="1"/>
                      <m:ctrlPr>
                        <w:rPr>
                          <w:rFonts w:ascii="Cambria Math" w:eastAsia="標楷體" w:hAnsi="Cambria Math"/>
                        </w:rPr>
                      </m:ctrlPr>
                    </m:naryPr>
                    <m:sub/>
                    <m:sup/>
                    <m:e>
                      <m:eqArr>
                        <m:eqArrPr>
                          <m:ctrlPr>
                            <w:rPr>
                              <w:rFonts w:ascii="Cambria Math" w:eastAsia="標楷體" w:hAnsi="Cambria Math"/>
                            </w:rPr>
                          </m:ctrlPr>
                        </m:eqArrPr>
                        <m:e>
                          <m:r>
                            <m:rPr>
                              <m:sty m:val="p"/>
                            </m:rPr>
                            <w:rPr>
                              <w:rFonts w:ascii="Cambria Math" w:eastAsia="標楷體" w:hAnsi="Cambria Math" w:hint="eastAsia"/>
                            </w:rPr>
                            <m:t>所有學校該項比率總和</m:t>
                          </m:r>
                          <m:r>
                            <m:rPr>
                              <m:sty m:val="p"/>
                            </m:rPr>
                            <w:rPr>
                              <w:rFonts w:ascii="Cambria Math" w:eastAsia="標楷體" w:hAnsi="Cambria Math"/>
                            </w:rPr>
                            <m:t xml:space="preserve">   </m:t>
                          </m:r>
                        </m:e>
                      </m:eqArr>
                    </m:e>
                  </m:nary>
                </m:den>
              </m:f>
              <m:r>
                <w:rPr>
                  <w:rFonts w:ascii="Cambria Math" w:eastAsia="標楷體" w:hAnsi="Cambria Math"/>
                </w:rPr>
                <m:t>×50%</m:t>
              </m:r>
            </m:e>
          </m:d>
          <m:r>
            <m:rPr>
              <m:sty m:val="p"/>
            </m:rPr>
            <w:rPr>
              <w:rFonts w:ascii="Cambria Math" w:eastAsia="標楷體" w:hAnsi="Cambria Math"/>
            </w:rPr>
            <m:t>。</m:t>
          </m:r>
        </m:oMath>
      </m:oMathPara>
    </w:p>
    <w:p w:rsidR="00530FF9" w:rsidRPr="007F4FE8" w:rsidRDefault="00530FF9" w:rsidP="00CE75F3">
      <w:pPr>
        <w:tabs>
          <w:tab w:val="left" w:pos="734"/>
        </w:tabs>
        <w:spacing w:line="320" w:lineRule="atLeast"/>
        <w:ind w:leftChars="10" w:left="24"/>
        <w:rPr>
          <w:rFonts w:ascii="標楷體" w:eastAsia="標楷體" w:hAnsi="標楷體"/>
        </w:rPr>
      </w:pPr>
      <w:r w:rsidRPr="007F4FE8">
        <w:rPr>
          <w:rFonts w:ascii="標楷體" w:eastAsia="標楷體" w:hAnsi="標楷體" w:hint="eastAsia"/>
        </w:rPr>
        <w:t>(三)行政運作(占獎勵經費百分之三十)＝</w:t>
      </w:r>
    </w:p>
    <w:p w:rsidR="00530FF9" w:rsidRPr="007F4FE8" w:rsidRDefault="00530FF9" w:rsidP="00CE75F3">
      <w:pPr>
        <w:tabs>
          <w:tab w:val="left" w:pos="166"/>
        </w:tabs>
        <w:spacing w:line="320" w:lineRule="atLeast"/>
        <w:ind w:leftChars="110" w:left="480" w:hangingChars="90" w:hanging="216"/>
        <w:rPr>
          <w:rFonts w:eastAsia="標楷體"/>
        </w:rPr>
      </w:pPr>
      <w:r w:rsidRPr="007F4FE8">
        <w:rPr>
          <w:rFonts w:eastAsia="標楷體"/>
        </w:rPr>
        <w:t>1.</w:t>
      </w:r>
      <w:r w:rsidRPr="007F4FE8">
        <w:rPr>
          <w:rFonts w:eastAsia="標楷體" w:hint="eastAsia"/>
        </w:rPr>
        <w:t>前一年度經費及財務執行成果</w:t>
      </w:r>
      <w:r w:rsidRPr="007F4FE8">
        <w:rPr>
          <w:rFonts w:ascii="標楷體" w:eastAsia="標楷體" w:hAnsi="標楷體" w:hint="eastAsia"/>
        </w:rPr>
        <w:t>（占行政運作百分之四十）：</w:t>
      </w:r>
    </w:p>
    <w:p w:rsidR="00530FF9" w:rsidRPr="007F4FE8" w:rsidRDefault="00530FF9" w:rsidP="00CE75F3">
      <w:pPr>
        <w:tabs>
          <w:tab w:val="left" w:pos="24"/>
        </w:tabs>
        <w:spacing w:line="320" w:lineRule="atLeast"/>
        <w:ind w:leftChars="187" w:left="732" w:hangingChars="118" w:hanging="283"/>
        <w:rPr>
          <w:rFonts w:ascii="標楷體" w:eastAsia="標楷體" w:hAnsi="標楷體"/>
        </w:rPr>
      </w:pPr>
      <w:r w:rsidRPr="007F4FE8">
        <w:rPr>
          <w:rFonts w:eastAsia="標楷體"/>
        </w:rPr>
        <w:t>(</w:t>
      </w:r>
      <w:r w:rsidRPr="007F4FE8">
        <w:rPr>
          <w:rFonts w:eastAsia="標楷體" w:hint="eastAsia"/>
        </w:rPr>
        <w:t>1</w:t>
      </w:r>
      <w:r w:rsidRPr="007F4FE8">
        <w:rPr>
          <w:rFonts w:eastAsia="標楷體"/>
        </w:rPr>
        <w:t>)</w:t>
      </w:r>
      <w:r w:rsidRPr="007F4FE8">
        <w:rPr>
          <w:rFonts w:ascii="標楷體" w:eastAsia="標楷體" w:hAnsi="標楷體" w:hint="eastAsia"/>
        </w:rPr>
        <w:t>落實學校財務及校務資訊公開化(占</w:t>
      </w:r>
      <w:r w:rsidRPr="007F4FE8">
        <w:rPr>
          <w:rFonts w:eastAsia="標楷體"/>
        </w:rPr>
        <w:t>前一年度經費及財務執行成果</w:t>
      </w:r>
      <w:r w:rsidRPr="007F4FE8">
        <w:rPr>
          <w:rFonts w:ascii="標楷體" w:eastAsia="標楷體" w:hAnsi="標楷體" w:hint="eastAsia"/>
        </w:rPr>
        <w:t>百分之三十五)：</w:t>
      </w:r>
    </w:p>
    <w:p w:rsidR="00530FF9" w:rsidRPr="007F4FE8" w:rsidRDefault="00530FF9" w:rsidP="00CE75F3">
      <w:pPr>
        <w:spacing w:line="320" w:lineRule="atLeast"/>
        <w:ind w:leftChars="305" w:left="1013" w:hangingChars="117" w:hanging="281"/>
        <w:rPr>
          <w:rFonts w:ascii="標楷體" w:eastAsia="標楷體" w:hAnsi="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ascii="標楷體" w:eastAsia="標楷體" w:hAnsi="標楷體" w:hint="eastAsia"/>
        </w:rPr>
        <w:t>依各校前一學年度會計財務決算行政成績分配核算，分數未達八十分者為不合格，不得參與此項核配。</w:t>
      </w:r>
    </w:p>
    <w:p w:rsidR="00E25BD7" w:rsidRPr="007F4FE8" w:rsidRDefault="00530FF9" w:rsidP="00E25BD7">
      <w:pPr>
        <w:tabs>
          <w:tab w:val="left" w:pos="284"/>
          <w:tab w:val="left" w:pos="709"/>
        </w:tabs>
        <w:spacing w:line="320" w:lineRule="atLeast"/>
        <w:ind w:leftChars="304" w:left="732" w:hanging="2"/>
        <w:rPr>
          <w:rFonts w:ascii="標楷體" w:eastAsia="標楷體" w:hAnsi="標楷體" w:cs="Arial"/>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hint="eastAsia"/>
            </w:rPr>
            <m:t>落實學校財務及校務資訊公開化</m:t>
          </m:r>
          <m:r>
            <m:rPr>
              <m:sty m:val="p"/>
            </m:rPr>
            <w:rPr>
              <w:rFonts w:ascii="Cambria Math" w:eastAsia="標楷體"/>
            </w:rPr>
            <m:t>=</m:t>
          </m:r>
          <m:f>
            <m:fPr>
              <m:ctrlPr>
                <w:rPr>
                  <w:rFonts w:ascii="Cambria Math" w:eastAsia="標楷體" w:hAnsi="Cambria Math"/>
                </w:rPr>
              </m:ctrlPr>
            </m:fPr>
            <m:num>
              <m:r>
                <m:rPr>
                  <m:sty m:val="p"/>
                </m:rPr>
                <w:rPr>
                  <w:rFonts w:ascii="Cambria Math" w:eastAsia="標楷體" w:hAnsi="Cambria Math" w:hint="eastAsia"/>
                </w:rPr>
                <m:t>合格學校該校分數</m:t>
              </m:r>
            </m:num>
            <m:den>
              <m:nary>
                <m:naryPr>
                  <m:chr m:val="∑"/>
                  <m:limLoc m:val="undOvr"/>
                  <m:subHide m:val="1"/>
                  <m:supHide m:val="1"/>
                  <m:ctrlPr>
                    <w:rPr>
                      <w:rFonts w:ascii="Cambria Math" w:eastAsia="標楷體" w:hAnsi="Cambria Math"/>
                    </w:rPr>
                  </m:ctrlPr>
                </m:naryPr>
                <m:sub/>
                <m:sup/>
                <m:e>
                  <m:r>
                    <m:rPr>
                      <m:sty m:val="p"/>
                    </m:rPr>
                    <w:rPr>
                      <w:rFonts w:ascii="Cambria Math" w:eastAsia="標楷體" w:hAnsi="Cambria Math" w:hint="eastAsia"/>
                    </w:rPr>
                    <m:t>所有合格學校分數總和</m:t>
                  </m:r>
                </m:e>
              </m:nary>
            </m:den>
          </m:f>
          <m:r>
            <m:rPr>
              <m:sty m:val="p"/>
            </m:rPr>
            <w:rPr>
              <w:rFonts w:ascii="Cambria Math" w:eastAsia="標楷體" w:hAnsi="Cambria Math" w:hint="eastAsia"/>
            </w:rPr>
            <m:t>。</m:t>
          </m:r>
        </m:oMath>
      </m:oMathPara>
    </w:p>
    <w:p w:rsidR="00530FF9" w:rsidRPr="007F4FE8" w:rsidRDefault="00E25BD7" w:rsidP="00CE75F3">
      <w:pPr>
        <w:tabs>
          <w:tab w:val="left" w:pos="284"/>
          <w:tab w:val="left" w:pos="709"/>
        </w:tabs>
        <w:spacing w:line="320" w:lineRule="atLeast"/>
        <w:ind w:leftChars="187" w:left="732" w:hangingChars="118" w:hanging="283"/>
        <w:rPr>
          <w:rFonts w:ascii="標楷體" w:eastAsia="標楷體" w:hAnsi="標楷體"/>
        </w:rPr>
      </w:pPr>
      <w:r w:rsidRPr="007F4FE8">
        <w:rPr>
          <w:rFonts w:eastAsia="標楷體" w:hint="eastAsia"/>
        </w:rPr>
        <w:t xml:space="preserve"> </w:t>
      </w:r>
      <w:r w:rsidR="00530FF9" w:rsidRPr="007F4FE8">
        <w:rPr>
          <w:rFonts w:eastAsia="標楷體" w:hint="eastAsia"/>
        </w:rPr>
        <w:t>(2)</w:t>
      </w:r>
      <w:r w:rsidR="00530FF9" w:rsidRPr="007F4FE8">
        <w:rPr>
          <w:rFonts w:ascii="標楷體" w:eastAsia="標楷體" w:hAnsi="標楷體" w:hint="eastAsia"/>
        </w:rPr>
        <w:t>整體發展經費支用計畫書（占</w:t>
      </w:r>
      <w:r w:rsidR="00530FF9" w:rsidRPr="007F4FE8">
        <w:rPr>
          <w:rFonts w:eastAsia="標楷體"/>
        </w:rPr>
        <w:t>前一年度經費及財務執行成果</w:t>
      </w:r>
      <w:r w:rsidR="00530FF9" w:rsidRPr="007F4FE8">
        <w:rPr>
          <w:rFonts w:ascii="標楷體" w:eastAsia="標楷體" w:hAnsi="標楷體" w:hint="eastAsia"/>
        </w:rPr>
        <w:t>百分之六十五）：</w:t>
      </w:r>
    </w:p>
    <w:p w:rsidR="00530FF9" w:rsidRPr="007F4FE8" w:rsidRDefault="00530FF9" w:rsidP="00CE75F3">
      <w:pPr>
        <w:tabs>
          <w:tab w:val="left" w:pos="851"/>
        </w:tabs>
        <w:spacing w:line="320" w:lineRule="atLeast"/>
        <w:ind w:leftChars="305" w:left="1013" w:hangingChars="117" w:hanging="281"/>
        <w:rPr>
          <w:rFonts w:ascii="標楷體" w:eastAsia="標楷體" w:hAnsi="標楷體" w:cs="Arial"/>
          <w:bCs/>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w:r w:rsidRPr="007F4FE8">
        <w:rPr>
          <w:rFonts w:eastAsia="標楷體" w:hint="eastAsia"/>
        </w:rPr>
        <w:t>依各校前一年度支用計畫書成績</w:t>
      </w:r>
      <w:r w:rsidRPr="007F4FE8">
        <w:rPr>
          <w:rFonts w:ascii="標楷體" w:eastAsia="標楷體" w:hAnsi="標楷體" w:hint="eastAsia"/>
        </w:rPr>
        <w:t>分配核算，成績未達</w:t>
      </w:r>
      <w:r w:rsidRPr="007F4FE8">
        <w:rPr>
          <w:rFonts w:ascii="標楷體" w:eastAsia="標楷體" w:hAnsi="標楷體" w:cs="Arial" w:hint="eastAsia"/>
        </w:rPr>
        <w:t>六十</w:t>
      </w:r>
      <w:r w:rsidRPr="007F4FE8">
        <w:rPr>
          <w:rFonts w:ascii="標楷體" w:eastAsia="標楷體" w:hAnsi="標楷體" w:hint="eastAsia"/>
        </w:rPr>
        <w:t>分者為不合格，不得參與此項經費核配。</w:t>
      </w:r>
    </w:p>
    <w:p w:rsidR="00530FF9" w:rsidRPr="007F4FE8" w:rsidRDefault="00530FF9" w:rsidP="00530FF9">
      <w:pPr>
        <w:tabs>
          <w:tab w:val="left" w:pos="851"/>
        </w:tabs>
        <w:spacing w:beforeLines="30" w:before="108" w:line="320" w:lineRule="atLeast"/>
        <w:ind w:leftChars="305" w:left="732"/>
        <w:rPr>
          <w:rFonts w:ascii="標楷體" w:eastAsia="標楷體" w:hAnsi="標楷體"/>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hint="eastAsia"/>
            </w:rPr>
            <m:t>整體發展經費支用計畫書</m:t>
          </m:r>
          <m:r>
            <m:rPr>
              <m:sty m:val="p"/>
            </m:rPr>
            <w:rPr>
              <w:rFonts w:ascii="Cambria Math" w:eastAsia="標楷體" w:hAnsi="標楷體" w:cs="Arial"/>
            </w:rPr>
            <m:t>=</m:t>
          </m:r>
          <m:f>
            <m:fPr>
              <m:ctrlPr>
                <w:rPr>
                  <w:rFonts w:ascii="Cambria Math" w:eastAsia="標楷體" w:hAnsi="Cambria Math" w:cs="Arial"/>
                  <w:bCs/>
                </w:rPr>
              </m:ctrlPr>
            </m:fPr>
            <m:num>
              <m:r>
                <m:rPr>
                  <m:sty m:val="p"/>
                </m:rPr>
                <w:rPr>
                  <w:rFonts w:ascii="Cambria Math" w:eastAsia="標楷體" w:hAnsi="Cambria Math" w:cs="Arial" w:hint="eastAsia"/>
                </w:rPr>
                <m:t>合格學校支用計畫書成績之級分</m:t>
              </m:r>
            </m:num>
            <m:den>
              <m:nary>
                <m:naryPr>
                  <m:chr m:val="∑"/>
                  <m:limLoc m:val="undOvr"/>
                  <m:subHide m:val="1"/>
                  <m:supHide m:val="1"/>
                  <m:ctrlPr>
                    <w:rPr>
                      <w:rFonts w:ascii="Cambria Math" w:eastAsia="標楷體" w:hAnsi="Cambria Math" w:cs="Arial"/>
                      <w:bCs/>
                    </w:rPr>
                  </m:ctrlPr>
                </m:naryPr>
                <m:sub/>
                <m:sup/>
                <m:e>
                  <m:r>
                    <m:rPr>
                      <m:sty m:val="p"/>
                    </m:rPr>
                    <w:rPr>
                      <w:rFonts w:ascii="Cambria Math" w:eastAsia="標楷體" w:hAnsi="Cambria Math" w:cs="Arial" w:hint="eastAsia"/>
                    </w:rPr>
                    <m:t>所有合格學校該項級分總和</m:t>
                  </m:r>
                </m:e>
              </m:nary>
            </m:den>
          </m:f>
          <m:r>
            <m:rPr>
              <m:sty m:val="p"/>
            </m:rPr>
            <w:rPr>
              <w:rFonts w:ascii="Cambria Math" w:eastAsia="標楷體" w:hAnsi="Cambria Math" w:cs="Arial" w:hint="eastAsia"/>
            </w:rPr>
            <m:t>。</m:t>
          </m:r>
        </m:oMath>
      </m:oMathPara>
    </w:p>
    <w:p w:rsidR="00530FF9" w:rsidRPr="007F4FE8" w:rsidRDefault="00530FF9" w:rsidP="007F4FE8">
      <w:pPr>
        <w:tabs>
          <w:tab w:val="left" w:pos="450"/>
        </w:tabs>
        <w:ind w:leftChars="111" w:left="448" w:hangingChars="76" w:hanging="182"/>
        <w:rPr>
          <w:rFonts w:ascii="標楷體" w:eastAsia="標楷體" w:hAnsi="標楷體"/>
        </w:rPr>
      </w:pPr>
      <w:r w:rsidRPr="007F4FE8">
        <w:rPr>
          <w:rFonts w:eastAsia="標楷體"/>
        </w:rPr>
        <w:t>2.</w:t>
      </w:r>
      <w:r w:rsidRPr="007F4FE8">
        <w:rPr>
          <w:rFonts w:ascii="標楷體" w:eastAsia="標楷體" w:hAnsi="標楷體" w:hint="eastAsia"/>
        </w:rPr>
        <w:t>整體資源投入（占行政運作百分之六十）：</w:t>
      </w:r>
    </w:p>
    <w:p w:rsidR="00530FF9" w:rsidRPr="007F4FE8" w:rsidRDefault="00530FF9" w:rsidP="00CE75F3">
      <w:pPr>
        <w:spacing w:line="400" w:lineRule="atLeast"/>
        <w:ind w:leftChars="186" w:left="732" w:hangingChars="119" w:hanging="286"/>
        <w:rPr>
          <w:rFonts w:eastAsia="標楷體"/>
          <w:bCs/>
        </w:rPr>
      </w:pPr>
      <w:r w:rsidRPr="007F4FE8">
        <w:rPr>
          <w:rFonts w:eastAsia="標楷體"/>
          <w:bCs/>
        </w:rPr>
        <w:t>(1)</w:t>
      </w:r>
      <w:r w:rsidRPr="007F4FE8">
        <w:rPr>
          <w:rFonts w:eastAsia="標楷體" w:hint="eastAsia"/>
          <w:bCs/>
        </w:rPr>
        <w:t>整體教學資源投入（占整體資源投入百分之六十五）：</w:t>
      </w:r>
    </w:p>
    <w:p w:rsidR="00530FF9" w:rsidRPr="007F4FE8" w:rsidRDefault="00530FF9" w:rsidP="007F4FE8">
      <w:pPr>
        <w:spacing w:line="400" w:lineRule="atLeast"/>
        <w:ind w:leftChars="306" w:left="1132" w:hangingChars="166" w:hanging="398"/>
        <w:rPr>
          <w:rFonts w:ascii="標楷體" w:eastAsia="標楷體" w:hAnsi="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\o\ac(○,1)</w:instrText>
      </w:r>
      <w:r w:rsidRPr="007F4FE8">
        <w:rPr>
          <w:rFonts w:ascii="標楷體" w:eastAsia="標楷體" w:hAnsi="標楷體"/>
        </w:rPr>
        <w:fldChar w:fldCharType="end"/>
      </w:r>
      <m:oMath>
        <m:r>
          <m:rPr>
            <m:sty m:val="p"/>
          </m:rPr>
          <w:rPr>
            <w:rFonts w:ascii="Cambria Math" w:eastAsia="標楷體" w:hAnsi="Cambria Math"/>
          </w:rPr>
          <m:t>判斷是否參與核配</m:t>
        </m:r>
        <m:r>
          <m:rPr>
            <m:sty m:val="p"/>
          </m:rPr>
          <w:rPr>
            <w:rFonts w:ascii="Cambria Math" w:eastAsia="標楷體" w:hAnsi="Cambria Math"/>
          </w:rPr>
          <m:t>=</m:t>
        </m:r>
      </m:oMath>
    </w:p>
    <w:p w:rsidR="00530FF9" w:rsidRPr="007F4FE8" w:rsidRDefault="00825E38" w:rsidP="00E25BD7">
      <w:pPr>
        <w:spacing w:line="400" w:lineRule="atLeast"/>
        <w:ind w:leftChars="404" w:left="972" w:rightChars="-555" w:right="-1332" w:hanging="2"/>
        <w:rPr>
          <w:rFonts w:ascii="標楷體" w:eastAsia="標楷體" w:hAnsi="標楷體"/>
        </w:rPr>
      </w:pPr>
      <m:oMathPara>
        <m:oMathParaPr>
          <m:jc m:val="left"/>
        </m:oMathParaPr>
        <m:oMath>
          <m:f>
            <m:fPr>
              <m:ctrlPr>
                <w:rPr>
                  <w:rFonts w:ascii="Cambria Math" w:eastAsia="標楷體" w:hAnsi="Cambria Math"/>
                </w:rPr>
              </m:ctrlPr>
            </m:fPr>
            <m:num>
              <m:d>
                <m:dPr>
                  <m:ctrlPr>
                    <w:rPr>
                      <w:rFonts w:ascii="Cambria Math" w:eastAsia="標楷體" w:hAnsi="Cambria Math"/>
                    </w:rPr>
                  </m:ctrlPr>
                </m:dPr>
                <m:e>
                  <m:r>
                    <m:rPr>
                      <m:sty m:val="p"/>
                    </m:rPr>
                    <w:rPr>
                      <w:rFonts w:ascii="Cambria Math" w:eastAsia="標楷體" w:hAnsi="Cambria Math" w:hint="eastAsia"/>
                    </w:rPr>
                    <m:t>行政管理支出</m:t>
                  </m:r>
                  <m:r>
                    <m:rPr>
                      <m:sty m:val="p"/>
                    </m:rPr>
                    <w:rPr>
                      <w:rFonts w:ascii="Cambria Math" w:eastAsia="標楷體" w:hAnsi="Cambria Math"/>
                    </w:rPr>
                    <m:t>+</m:t>
                  </m:r>
                  <m:r>
                    <m:rPr>
                      <m:sty m:val="p"/>
                    </m:rPr>
                    <w:rPr>
                      <w:rFonts w:ascii="Cambria Math" w:eastAsia="標楷體" w:hAnsi="Cambria Math" w:hint="eastAsia"/>
                    </w:rPr>
                    <m:t>教學研究與學生事務及輔導支出</m:t>
                  </m:r>
                  <m:r>
                    <m:rPr>
                      <m:sty m:val="p"/>
                    </m:rPr>
                    <w:rPr>
                      <w:rFonts w:ascii="Cambria Math" w:eastAsia="標楷體" w:hAnsi="Cambria Math"/>
                    </w:rPr>
                    <m:t>+</m:t>
                  </m:r>
                  <m:r>
                    <m:rPr>
                      <m:sty m:val="p"/>
                    </m:rPr>
                    <w:rPr>
                      <w:rFonts w:ascii="Cambria Math" w:eastAsia="標楷體" w:hAnsi="Cambria Math" w:hint="eastAsia"/>
                    </w:rPr>
                    <m:t>學生就學輔助金</m:t>
                  </m:r>
                </m:e>
              </m:d>
            </m:num>
            <m:den>
              <m:r>
                <m:rPr>
                  <m:sty m:val="p"/>
                </m:rPr>
                <w:rPr>
                  <w:rFonts w:ascii="Cambria Math" w:eastAsia="標楷體" w:hAnsi="Cambria Math" w:hint="eastAsia"/>
                </w:rPr>
                <m:t>學雜費收入</m:t>
              </m:r>
            </m:den>
          </m:f>
          <m:r>
            <m:rPr>
              <m:sty m:val="p"/>
            </m:rPr>
            <w:rPr>
              <w:rFonts w:ascii="Cambria Math" w:eastAsia="標楷體" w:hAnsi="Cambria Math"/>
            </w:rPr>
            <m:t>≥80%</m:t>
          </m:r>
          <m:r>
            <m:rPr>
              <m:sty m:val="p"/>
            </m:rPr>
            <w:rPr>
              <w:rFonts w:ascii="Cambria Math" w:eastAsia="標楷體" w:hAnsi="Cambria Math" w:hint="eastAsia"/>
            </w:rPr>
            <m:t>。</m:t>
          </m:r>
        </m:oMath>
      </m:oMathPara>
    </w:p>
    <w:p w:rsidR="00530FF9" w:rsidRPr="007F4FE8" w:rsidRDefault="00530FF9" w:rsidP="00CE75F3">
      <w:pPr>
        <w:tabs>
          <w:tab w:val="left" w:pos="734"/>
          <w:tab w:val="left" w:pos="851"/>
        </w:tabs>
        <w:spacing w:line="400" w:lineRule="atLeast"/>
        <w:ind w:leftChars="305" w:left="732"/>
        <w:rPr>
          <w:rFonts w:ascii="標楷體" w:eastAsia="標楷體" w:hAnsi="標楷體"/>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,2)</m:t>
          </m:r>
          <m:r>
            <m:rPr>
              <m:sty m:val="p"/>
            </m:rPr>
            <w:rPr>
              <w:rFonts w:ascii="Cambria Math" w:eastAsia="標楷體" w:hAnsi="Cambria Math"/>
            </w:rPr>
            <w:fldChar w:fldCharType="end"/>
          </m:r>
          <m:r>
            <m:rPr>
              <m:sty m:val="p"/>
            </m:rPr>
            <w:rPr>
              <w:rFonts w:ascii="Cambria Math" w:eastAsia="標楷體" w:hAnsi="Cambria Math"/>
            </w:rPr>
            <m:t>整體教學資源投入</m:t>
          </m:r>
          <m:r>
            <m:rPr>
              <m:sty m:val="p"/>
            </m:rPr>
            <w:rPr>
              <w:rFonts w:ascii="Cambria Math" w:eastAsia="標楷體" w:hAnsi="標楷體"/>
            </w:rPr>
            <m:t>=</m:t>
          </m:r>
          <m:d>
            <m:dPr>
              <m:ctrlPr>
                <w:rPr>
                  <w:rFonts w:ascii="Cambria Math" w:eastAsia="標楷體" w:hAnsi="標楷體"/>
                </w:rPr>
              </m:ctrlPr>
            </m:dPr>
            <m:e>
              <m:f>
                <m:fPr>
                  <m:ctrlPr>
                    <w:rPr>
                      <w:rFonts w:ascii="Cambria Math" w:eastAsia="標楷體" w:hAnsi="標楷體"/>
                    </w:rPr>
                  </m:ctrlPr>
                </m:fPr>
                <m:num>
                  <m:r>
                    <m:rPr>
                      <m:sty m:val="p"/>
                    </m:rPr>
                    <w:rPr>
                      <w:rFonts w:ascii="Cambria Math" w:eastAsia="標楷體" w:hAnsi="Cambria Math"/>
                    </w:rPr>
                    <m:t>合格學校圖書儀器設備經費</m:t>
                  </m:r>
                </m:num>
                <m:den>
                  <m:nary>
                    <m:naryPr>
                      <m:chr m:val="∑"/>
                      <m:limLoc m:val="undOvr"/>
                      <m:subHide m:val="1"/>
                      <m:supHide m:val="1"/>
                      <m:ctrlPr>
                        <w:rPr>
                          <w:rFonts w:ascii="Cambria Math" w:eastAsia="標楷體" w:hAnsi="標楷體"/>
                        </w:rPr>
                      </m:ctrlPr>
                    </m:naryPr>
                    <m:sub/>
                    <m:sup/>
                    <m:e>
                      <m:r>
                        <m:rPr>
                          <m:sty m:val="p"/>
                        </m:rPr>
                        <w:rPr>
                          <w:rFonts w:ascii="Cambria Math" w:eastAsia="標楷體" w:hAnsi="Cambria Math"/>
                        </w:rPr>
                        <m:t>所有合格學校圖書儀器設備經費總和</m:t>
                      </m:r>
                    </m:e>
                  </m:nary>
                </m:den>
              </m:f>
            </m:e>
          </m:d>
          <m:r>
            <m:rPr>
              <m:sty m:val="p"/>
            </m:rPr>
            <w:rPr>
              <w:rFonts w:ascii="Cambria Math" w:eastAsia="標楷體" w:hAnsi="Cambria Math" w:hint="eastAsia"/>
            </w:rPr>
            <m:t>。</m:t>
          </m:r>
        </m:oMath>
      </m:oMathPara>
    </w:p>
    <w:p w:rsidR="00530FF9" w:rsidRPr="007F4FE8" w:rsidRDefault="00530FF9" w:rsidP="00CE75F3">
      <w:pPr>
        <w:spacing w:line="400" w:lineRule="atLeast"/>
        <w:ind w:leftChars="305" w:left="1015" w:hangingChars="118" w:hanging="283"/>
        <w:rPr>
          <w:rFonts w:ascii="標楷體" w:eastAsia="標楷體" w:hAnsi="標楷體"/>
        </w:rPr>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\o\ac(○,3)</w:instrText>
      </w:r>
      <w:r w:rsidRPr="007F4FE8">
        <w:rPr>
          <w:rFonts w:ascii="標楷體" w:eastAsia="標楷體" w:hAnsi="標楷體"/>
        </w:rPr>
        <w:fldChar w:fldCharType="end"/>
      </w:r>
      <w:r w:rsidRPr="007F4FE8">
        <w:rPr>
          <w:rFonts w:ascii="Cambria Math" w:eastAsia="標楷體" w:hAnsi="Cambria Math" w:hint="eastAsia"/>
        </w:rPr>
        <w:t>各校最高核配金額以本項經費百分之十為上限。</w:t>
      </w:r>
    </w:p>
    <w:p w:rsidR="00530FF9" w:rsidRPr="007F4FE8" w:rsidRDefault="00530FF9" w:rsidP="00FF6792">
      <w:pPr>
        <w:pStyle w:val="aff5"/>
        <w:numPr>
          <w:ilvl w:val="0"/>
          <w:numId w:val="16"/>
        </w:numPr>
        <w:tabs>
          <w:tab w:val="left" w:pos="1134"/>
        </w:tabs>
        <w:spacing w:line="400" w:lineRule="atLeast"/>
        <w:ind w:leftChars="0" w:left="734" w:hanging="284"/>
        <w:rPr>
          <w:rFonts w:eastAsia="標楷體"/>
          <w:bCs/>
        </w:rPr>
      </w:pPr>
      <w:r w:rsidRPr="007F4FE8">
        <w:rPr>
          <w:rFonts w:eastAsia="標楷體" w:hint="eastAsia"/>
          <w:bCs/>
        </w:rPr>
        <w:t>校務發展經費籌措成效（占整體資源投入百分之三十五）：</w:t>
      </w:r>
    </w:p>
    <w:p w:rsidR="00530FF9" w:rsidRPr="007F4FE8" w:rsidRDefault="00530FF9" w:rsidP="00CE75F3">
      <w:pPr>
        <w:tabs>
          <w:tab w:val="left" w:pos="851"/>
        </w:tabs>
        <w:spacing w:line="400" w:lineRule="atLeast"/>
        <w:ind w:leftChars="305" w:left="732"/>
        <w:rPr>
          <w:rFonts w:eastAsia="標楷體"/>
          <w:bCs/>
        </w:rPr>
      </w:pPr>
      <m:oMathPara>
        <m:oMathParaPr>
          <m:jc m:val="left"/>
        </m:oMathParaPr>
        <m:oMath>
          <m:r>
            <m:rPr>
              <m:sty m:val="p"/>
            </m:rPr>
            <w:rPr>
              <w:rFonts w:ascii="Cambria Math" w:eastAsia="標楷體" w:hAnsi="Cambria Math"/>
            </w:rPr>
            <w:fldChar w:fldCharType="begin"/>
          </m:r>
          <m:r>
            <m:rPr>
              <m:sty m:val="p"/>
            </m:rPr>
            <w:rPr>
              <w:rFonts w:ascii="Cambria Math" w:eastAsia="標楷體" w:hAnsi="Cambria Math"/>
            </w:rPr>
            <m:t xml:space="preserve"> </m:t>
          </m:r>
          <m:r>
            <m:rPr>
              <m:sty m:val="p"/>
            </m:rPr>
            <w:rPr>
              <w:rFonts w:ascii="Cambria Math" w:eastAsia="標楷體" w:hAnsi="Cambria Math" w:hint="eastAsia"/>
            </w:rPr>
            <m:t>eq \o\ac(</m:t>
          </m:r>
          <m:r>
            <m:rPr>
              <m:sty m:val="p"/>
            </m:rPr>
            <w:rPr>
              <w:rFonts w:ascii="Cambria Math" w:eastAsia="標楷體" w:hAnsi="Cambria Math" w:hint="eastAsia"/>
            </w:rPr>
            <m:t>○</m:t>
          </m:r>
          <m:r>
            <m:rPr>
              <m:sty m:val="p"/>
            </m:rPr>
            <w:rPr>
              <w:rFonts w:ascii="Cambria Math" w:eastAsia="標楷體" w:hAnsi="Cambria Math" w:hint="eastAsia"/>
            </w:rPr>
            <m:t>,1)</m:t>
          </m:r>
          <m:r>
            <m:rPr>
              <m:sty m:val="p"/>
            </m:rPr>
            <w:rPr>
              <w:rFonts w:ascii="Cambria Math" w:eastAsia="標楷體" w:hAnsi="Cambria Math"/>
            </w:rPr>
            <w:fldChar w:fldCharType="end"/>
          </m:r>
          <m:r>
            <m:rPr>
              <m:sty m:val="p"/>
            </m:rPr>
            <w:rPr>
              <w:rFonts w:ascii="Cambria Math" w:eastAsia="標楷體" w:hAnsi="Cambria Math" w:hint="eastAsia"/>
            </w:rPr>
            <m:t>校務發展經費籌措成效</m:t>
          </m:r>
          <m:r>
            <m:rPr>
              <m:sty m:val="p"/>
            </m:rPr>
            <w:rPr>
              <w:rFonts w:ascii="Cambria Math" w:eastAsia="標楷體" w:hAnsi="Cambria Math"/>
            </w:rPr>
            <m:t>=</m:t>
          </m:r>
        </m:oMath>
      </m:oMathPara>
    </w:p>
    <w:p w:rsidR="00530FF9" w:rsidRPr="007F4FE8" w:rsidRDefault="00825E38" w:rsidP="00E25BD7">
      <w:pPr>
        <w:tabs>
          <w:tab w:val="left" w:pos="851"/>
          <w:tab w:val="left" w:pos="993"/>
        </w:tabs>
        <w:spacing w:line="400" w:lineRule="atLeast"/>
        <w:ind w:leftChars="410" w:left="984"/>
        <w:rPr>
          <w:rFonts w:ascii="標楷體" w:eastAsia="標楷體" w:hAnsi="標楷體"/>
        </w:rPr>
      </w:pPr>
      <m:oMathPara>
        <m:oMathParaPr>
          <m:jc m:val="left"/>
        </m:oMathParaPr>
        <m:oMath>
          <m:f>
            <m:fPr>
              <m:ctrlPr>
                <w:rPr>
                  <w:rFonts w:ascii="Cambria Math" w:eastAsia="標楷體" w:hAnsi="Cambria Math"/>
                  <w:bCs/>
                </w:rPr>
              </m:ctrlPr>
            </m:fPr>
            <m:num>
              <m:d>
                <m:dPr>
                  <m:ctrlPr>
                    <w:rPr>
                      <w:rFonts w:ascii="Cambria Math" w:eastAsia="標楷體" w:hAnsi="標楷體"/>
                      <w:bCs/>
                    </w:rPr>
                  </m:ctrlPr>
                </m:dPr>
                <m:e>
                  <m:eqArr>
                    <m:eqArrPr>
                      <m:ctrlPr>
                        <w:rPr>
                          <w:rFonts w:ascii="Cambria Math" w:eastAsia="標楷體" w:hAnsi="Cambria Math" w:hint="eastAsia"/>
                        </w:rPr>
                      </m:ctrlPr>
                    </m:eqArrPr>
                    <m:e>
                      <m:r>
                        <m:rPr>
                          <m:sty m:val="p"/>
                        </m:rPr>
                        <w:rPr>
                          <w:rFonts w:ascii="Cambria Math" w:eastAsia="標楷體" w:hAnsi="Cambria Math" w:hint="eastAsia"/>
                        </w:rPr>
                        <m:t>各校捐贈收入</m:t>
                      </m:r>
                      <m:r>
                        <m:rPr>
                          <m:sty m:val="p"/>
                        </m:rPr>
                        <w:rPr>
                          <w:rFonts w:ascii="Cambria Math" w:eastAsia="標楷體" w:hAnsi="標楷體"/>
                        </w:rPr>
                        <m:t>+</m:t>
                      </m:r>
                      <m:r>
                        <m:rPr>
                          <m:sty m:val="p"/>
                        </m:rPr>
                        <w:rPr>
                          <w:rFonts w:ascii="Cambria Math" w:eastAsia="標楷體" w:hAnsi="標楷體" w:hint="eastAsia"/>
                        </w:rPr>
                        <m:t>產學</m:t>
                      </m:r>
                      <m:r>
                        <m:rPr>
                          <m:sty m:val="p"/>
                        </m:rPr>
                        <w:rPr>
                          <w:rFonts w:ascii="Cambria Math" w:eastAsia="標楷體" w:hAnsi="Cambria Math" w:hint="eastAsia"/>
                        </w:rPr>
                        <m:t>合作收入</m:t>
                      </m:r>
                      <m:r>
                        <m:rPr>
                          <m:sty m:val="p"/>
                        </m:rPr>
                        <w:rPr>
                          <w:rFonts w:ascii="Cambria Math" w:eastAsia="標楷體" w:hAnsi="標楷體"/>
                        </w:rPr>
                        <m:t>+</m:t>
                      </m:r>
                      <m:r>
                        <m:rPr>
                          <m:sty m:val="p"/>
                        </m:rPr>
                        <w:rPr>
                          <w:rFonts w:ascii="Cambria Math" w:eastAsia="標楷體" w:hAnsi="Cambria Math" w:hint="eastAsia"/>
                        </w:rPr>
                        <m:t>推廣教育收入</m:t>
                      </m:r>
                      <m:r>
                        <m:rPr>
                          <m:sty m:val="p"/>
                        </m:rPr>
                        <w:rPr>
                          <w:rFonts w:ascii="Cambria Math" w:eastAsia="標楷體" w:hAnsi="標楷體"/>
                        </w:rPr>
                        <m:t>+</m:t>
                      </m:r>
                      <m:r>
                        <m:rPr>
                          <m:sty m:val="p"/>
                        </m:rPr>
                        <w:rPr>
                          <w:rFonts w:ascii="Cambria Math" w:eastAsia="標楷體" w:hAnsi="Cambria Math" w:hint="eastAsia"/>
                        </w:rPr>
                        <m:t>其他教學活動收入</m:t>
                      </m:r>
                      <m:r>
                        <m:rPr>
                          <m:sty m:val="p"/>
                        </m:rPr>
                        <w:rPr>
                          <w:rFonts w:ascii="Cambria Math" w:eastAsia="標楷體" w:hAnsi="標楷體"/>
                        </w:rPr>
                        <m:t>+</m:t>
                      </m:r>
                      <m:ctrlPr>
                        <w:rPr>
                          <w:rFonts w:ascii="Cambria Math" w:eastAsia="標楷體" w:hAnsi="標楷體"/>
                        </w:rPr>
                      </m:ctrlPr>
                    </m:e>
                    <m:e>
                      <m:r>
                        <m:rPr>
                          <m:sty m:val="p"/>
                        </m:rPr>
                        <w:rPr>
                          <w:rFonts w:ascii="Cambria Math" w:eastAsia="標楷體" w:hAnsi="Cambria Math" w:hint="eastAsia"/>
                        </w:rPr>
                        <m:t>財務收入</m:t>
                      </m:r>
                      <m:r>
                        <m:rPr>
                          <m:sty m:val="p"/>
                        </m:rPr>
                        <w:rPr>
                          <w:rFonts w:ascii="Cambria Math" w:eastAsia="標楷體" w:hAnsi="標楷體"/>
                        </w:rPr>
                        <m:t>+</m:t>
                      </m:r>
                      <m:r>
                        <m:rPr>
                          <m:sty m:val="p"/>
                        </m:rPr>
                        <w:rPr>
                          <w:rFonts w:ascii="Cambria Math" w:eastAsia="標楷體" w:hAnsi="Cambria Math" w:hint="eastAsia"/>
                        </w:rPr>
                        <m:t>附屬機構收益</m:t>
                      </m:r>
                      <m:r>
                        <m:rPr>
                          <m:sty m:val="p"/>
                        </m:rPr>
                        <w:rPr>
                          <w:rFonts w:ascii="Cambria Math" w:eastAsia="標楷體" w:hAnsi="標楷體" w:cs="Cambria Math"/>
                        </w:rPr>
                        <m:t>+</m:t>
                      </m:r>
                      <m:r>
                        <m:rPr>
                          <m:sty m:val="p"/>
                        </m:rPr>
                        <w:rPr>
                          <w:rFonts w:ascii="Cambria Math" w:eastAsia="標楷體" w:hAnsi="Cambria Math" w:cs="新細明體" w:hint="eastAsia"/>
                        </w:rPr>
                        <m:t>其他收入等金額</m:t>
                      </m:r>
                      <m:ctrlPr>
                        <w:rPr>
                          <w:rFonts w:ascii="Cambria Math" w:eastAsia="標楷體" w:hAnsi="Cambria Math" w:cs="新細明體" w:hint="eastAsia"/>
                        </w:rPr>
                      </m:ctrlPr>
                    </m:e>
                  </m:eqArr>
                </m:e>
              </m:d>
            </m:num>
            <m:den>
              <m:nary>
                <m:naryPr>
                  <m:chr m:val="∑"/>
                  <m:limLoc m:val="undOvr"/>
                  <m:subHide m:val="1"/>
                  <m:supHide m:val="1"/>
                  <m:ctrlPr>
                    <w:rPr>
                      <w:rFonts w:ascii="Cambria Math" w:eastAsia="標楷體" w:hAnsi="Cambria Math"/>
                      <w:bCs/>
                    </w:rPr>
                  </m:ctrlPr>
                </m:naryPr>
                <m:sub/>
                <m:sup/>
                <m:e>
                  <m:r>
                    <m:rPr>
                      <m:sty m:val="p"/>
                    </m:rPr>
                    <w:rPr>
                      <w:rFonts w:ascii="Cambria Math" w:eastAsia="標楷體" w:hAnsi="Cambria Math" w:hint="eastAsia"/>
                    </w:rPr>
                    <m:t>所有學校校務發展經費籌措成效金額總和</m:t>
                  </m:r>
                </m:e>
              </m:nary>
            </m:den>
          </m:f>
          <m:r>
            <m:rPr>
              <m:sty m:val="p"/>
            </m:rPr>
            <w:rPr>
              <w:rFonts w:ascii="Cambria Math" w:eastAsia="標楷體" w:hint="eastAsia"/>
            </w:rPr>
            <m:t>。</m:t>
          </m:r>
        </m:oMath>
      </m:oMathPara>
    </w:p>
    <w:p w:rsidR="00530FF9" w:rsidRPr="007F4FE8" w:rsidRDefault="00530FF9" w:rsidP="00CE75F3">
      <w:pPr>
        <w:tabs>
          <w:tab w:val="num" w:pos="648"/>
          <w:tab w:val="num" w:pos="704"/>
        </w:tabs>
        <w:spacing w:line="240" w:lineRule="auto"/>
        <w:ind w:leftChars="305" w:left="732"/>
      </w:pPr>
      <w:r w:rsidRPr="007F4FE8">
        <w:rPr>
          <w:rFonts w:ascii="標楷體" w:eastAsia="標楷體" w:hAnsi="標楷體"/>
        </w:rPr>
        <w:fldChar w:fldCharType="begin"/>
      </w:r>
      <w:r w:rsidRPr="007F4FE8">
        <w:rPr>
          <w:rFonts w:ascii="標楷體" w:eastAsia="標楷體" w:hAnsi="標楷體"/>
        </w:rPr>
        <w:instrText xml:space="preserve"> </w:instrText>
      </w:r>
      <w:r w:rsidRPr="007F4FE8">
        <w:rPr>
          <w:rFonts w:ascii="標楷體" w:eastAsia="標楷體" w:hAnsi="標楷體" w:hint="eastAsia"/>
        </w:rPr>
        <w:instrText>eq \o\ac(○,2)</w:instrText>
      </w:r>
      <w:r w:rsidRPr="007F4FE8">
        <w:rPr>
          <w:rFonts w:ascii="標楷體" w:eastAsia="標楷體" w:hAnsi="標楷體"/>
        </w:rPr>
        <w:fldChar w:fldCharType="end"/>
      </w:r>
      <w:r w:rsidRPr="007F4FE8">
        <w:rPr>
          <w:rFonts w:ascii="標楷體" w:eastAsia="標楷體" w:hAnsi="標楷體"/>
        </w:rPr>
        <w:fldChar w:fldCharType="begin"/>
      </w:r>
      <w:r w:rsidRPr="007F4FE8">
        <w:rPr>
          <w:rFonts w:ascii="標楷體" w:eastAsia="標楷體" w:hAnsi="標楷體"/>
        </w:rPr>
        <w:instrText xml:space="preserve"> QUOTE </w:instrText>
      </w:r>
      <m:oMath>
        <m:r>
          <m:rPr>
            <m:sty m:val="p"/>
          </m:rPr>
          <w:rPr>
            <w:rFonts w:ascii="Cambria Math" w:eastAsia="標楷體" w:hAnsi="Cambria Math" w:hint="eastAsia"/>
          </w:rPr>
          <m:t xml:space="preserve">             </m:t>
        </m:r>
        <m:r>
          <m:rPr>
            <m:sty m:val="p"/>
          </m:rPr>
          <w:rPr>
            <w:rFonts w:ascii="Cambria Math" w:eastAsia="標楷體" w:hAnsi="Cambria Math"/>
          </w:rPr>
          <m:t>(2)</m:t>
        </m:r>
      </m:oMath>
      <w:r w:rsidRPr="007F4FE8">
        <w:rPr>
          <w:rFonts w:ascii="標楷體" w:eastAsia="標楷體" w:hAnsi="標楷體"/>
        </w:rPr>
        <w:instrText xml:space="preserve"> </w:instrText>
      </w:r>
      <w:r w:rsidRPr="007F4FE8">
        <w:rPr>
          <w:rFonts w:ascii="標楷體" w:eastAsia="標楷體" w:hAnsi="標楷體"/>
        </w:rPr>
        <w:fldChar w:fldCharType="end"/>
      </w:r>
      <w:r w:rsidRPr="007F4FE8">
        <w:rPr>
          <w:rFonts w:ascii="標楷體" w:eastAsia="標楷體" w:hAnsi="標楷體" w:hint="eastAsia"/>
        </w:rPr>
        <w:t>各校最高核配金額以此項經費百分之十為上限。</w:t>
      </w:r>
    </w:p>
    <w:p w:rsidR="00530FF9" w:rsidRPr="007F4FE8" w:rsidRDefault="00530FF9" w:rsidP="007F4FE8">
      <w:pPr>
        <w:ind w:left="463" w:hangingChars="193" w:hanging="463"/>
        <w:rPr>
          <w:rFonts w:ascii="標楷體" w:eastAsia="標楷體" w:hAnsi="標楷體"/>
          <w:bCs/>
        </w:rPr>
      </w:pPr>
      <w:r w:rsidRPr="007F4FE8">
        <w:rPr>
          <w:rFonts w:ascii="標楷體" w:eastAsia="標楷體" w:hAnsi="標楷體" w:hint="eastAsia"/>
        </w:rPr>
        <w:t>六、前點核配基準未規定事項，得依其他相關規定辦理。</w:t>
      </w:r>
    </w:p>
    <w:p w:rsidR="00530FF9" w:rsidRPr="007F4FE8" w:rsidRDefault="00530FF9" w:rsidP="00CE75F3">
      <w:pPr>
        <w:ind w:leftChars="-5" w:left="437" w:hangingChars="187" w:hanging="449"/>
        <w:rPr>
          <w:rFonts w:ascii="標楷體" w:eastAsia="標楷體" w:hAnsi="標楷體"/>
        </w:rPr>
      </w:pPr>
      <w:r w:rsidRPr="007F4FE8">
        <w:rPr>
          <w:rFonts w:ascii="標楷體" w:eastAsia="標楷體" w:hAnsi="標楷體" w:hint="eastAsia"/>
          <w:bCs/>
        </w:rPr>
        <w:t>七、獎勵</w:t>
      </w:r>
      <w:r w:rsidRPr="007F4FE8">
        <w:rPr>
          <w:rFonts w:ascii="標楷體" w:eastAsia="標楷體" w:hAnsi="標楷體" w:hint="eastAsia"/>
        </w:rPr>
        <w:t>補助經費審查、核配及經費訪視之審查</w:t>
      </w:r>
      <w:r w:rsidRPr="007F4FE8">
        <w:rPr>
          <w:rFonts w:ascii="標楷體" w:eastAsia="標楷體" w:hAnsi="標楷體" w:hint="eastAsia"/>
          <w:bCs/>
        </w:rPr>
        <w:t>：</w:t>
      </w:r>
    </w:p>
    <w:p w:rsidR="00530FF9" w:rsidRPr="007F4FE8" w:rsidRDefault="00530FF9" w:rsidP="00FF6792">
      <w:pPr>
        <w:numPr>
          <w:ilvl w:val="0"/>
          <w:numId w:val="17"/>
        </w:numPr>
        <w:tabs>
          <w:tab w:val="left" w:pos="284"/>
          <w:tab w:val="left" w:pos="709"/>
        </w:tabs>
        <w:rPr>
          <w:rFonts w:ascii="標楷體" w:eastAsia="標楷體" w:hAnsi="標楷體"/>
        </w:rPr>
      </w:pPr>
      <w:r w:rsidRPr="007F4FE8">
        <w:rPr>
          <w:rFonts w:ascii="標楷體" w:eastAsia="標楷體" w:hAnsi="標楷體" w:hint="eastAsia"/>
        </w:rPr>
        <w:t>本部為辦理獎勵、補助經費之審查及核配，應遴聘（派）學者、專家及機關代表組成審查小組。</w:t>
      </w:r>
    </w:p>
    <w:p w:rsidR="00530FF9" w:rsidRPr="007F4FE8" w:rsidRDefault="00530FF9" w:rsidP="00FF6792">
      <w:pPr>
        <w:numPr>
          <w:ilvl w:val="0"/>
          <w:numId w:val="17"/>
        </w:numPr>
        <w:tabs>
          <w:tab w:val="left" w:pos="284"/>
          <w:tab w:val="left" w:pos="709"/>
        </w:tabs>
        <w:rPr>
          <w:rFonts w:ascii="標楷體" w:eastAsia="標楷體" w:hAnsi="標楷體"/>
        </w:rPr>
      </w:pPr>
      <w:r w:rsidRPr="007F4FE8">
        <w:rPr>
          <w:rFonts w:ascii="標楷體" w:eastAsia="標楷體" w:hAnsi="標楷體" w:hint="eastAsia"/>
        </w:rPr>
        <w:t>學校依本要點規定申請獎勵、補助，經審查小組審查後，由本部核定之。</w:t>
      </w:r>
    </w:p>
    <w:p w:rsidR="00530FF9" w:rsidRPr="007F4FE8" w:rsidRDefault="00530FF9" w:rsidP="00FF6792">
      <w:pPr>
        <w:numPr>
          <w:ilvl w:val="0"/>
          <w:numId w:val="17"/>
        </w:numPr>
        <w:tabs>
          <w:tab w:val="left" w:pos="284"/>
          <w:tab w:val="left" w:pos="709"/>
        </w:tabs>
        <w:rPr>
          <w:rFonts w:ascii="標楷體" w:eastAsia="標楷體" w:hAnsi="標楷體"/>
        </w:rPr>
      </w:pPr>
      <w:r w:rsidRPr="007F4FE8">
        <w:rPr>
          <w:rFonts w:ascii="標楷體" w:eastAsia="標楷體" w:hAnsi="標楷體" w:hint="eastAsia"/>
        </w:rPr>
        <w:t>審查小組之組成、職掌及權責規定如下：</w:t>
      </w:r>
    </w:p>
    <w:p w:rsidR="00530FF9" w:rsidRPr="007F4FE8" w:rsidRDefault="00530FF9" w:rsidP="00FF6792">
      <w:pPr>
        <w:numPr>
          <w:ilvl w:val="0"/>
          <w:numId w:val="18"/>
        </w:numPr>
        <w:tabs>
          <w:tab w:val="clear" w:pos="2280"/>
        </w:tabs>
        <w:ind w:left="734" w:hanging="228"/>
        <w:rPr>
          <w:rFonts w:eastAsia="標楷體"/>
          <w:bCs/>
        </w:rPr>
      </w:pPr>
      <w:r w:rsidRPr="007F4FE8">
        <w:rPr>
          <w:rFonts w:eastAsia="標楷體" w:hint="eastAsia"/>
          <w:bCs/>
        </w:rPr>
        <w:t>審查小組由本部聘請專家學者及本部有關人員九人至十五人組成。</w:t>
      </w:r>
    </w:p>
    <w:p w:rsidR="00530FF9" w:rsidRPr="007F4FE8" w:rsidRDefault="00530FF9" w:rsidP="00FF6792">
      <w:pPr>
        <w:numPr>
          <w:ilvl w:val="0"/>
          <w:numId w:val="18"/>
        </w:numPr>
        <w:ind w:left="709" w:hanging="189"/>
        <w:rPr>
          <w:rFonts w:eastAsia="標楷體"/>
          <w:bCs/>
        </w:rPr>
      </w:pPr>
      <w:r w:rsidRPr="007F4FE8">
        <w:rPr>
          <w:rFonts w:eastAsia="標楷體" w:hint="eastAsia"/>
          <w:bCs/>
        </w:rPr>
        <w:t>負責審查各校之重大缺失，依獎勵補助經費不予核配原則不予核配或凍結獎勵補助經費，每年得視實際情形調整不予核配</w:t>
      </w:r>
      <w:r w:rsidR="005C61B2" w:rsidRPr="007F4FE8">
        <w:rPr>
          <w:rFonts w:eastAsia="標楷體" w:hint="eastAsia"/>
          <w:bCs/>
        </w:rPr>
        <w:t>經費</w:t>
      </w:r>
      <w:r w:rsidRPr="007F4FE8">
        <w:rPr>
          <w:rFonts w:eastAsia="標楷體" w:hint="eastAsia"/>
          <w:bCs/>
        </w:rPr>
        <w:t>，不受獎勵補助經費不予核配原則最高及最低不予核配經費之限制。</w:t>
      </w:r>
    </w:p>
    <w:p w:rsidR="00530FF9" w:rsidRPr="007F4FE8" w:rsidRDefault="00530FF9" w:rsidP="00FF6792">
      <w:pPr>
        <w:numPr>
          <w:ilvl w:val="0"/>
          <w:numId w:val="18"/>
        </w:numPr>
        <w:ind w:left="709" w:hanging="189"/>
        <w:rPr>
          <w:rFonts w:eastAsia="標楷體"/>
          <w:bCs/>
        </w:rPr>
      </w:pPr>
      <w:r w:rsidRPr="007F4FE8">
        <w:rPr>
          <w:rFonts w:eastAsia="標楷體" w:hint="eastAsia"/>
          <w:bCs/>
        </w:rPr>
        <w:t>各項獎勵補助款經費核配有不合理之情形，審查小組得依循公平、公正之原則作適當調整。</w:t>
      </w:r>
    </w:p>
    <w:p w:rsidR="00530FF9" w:rsidRPr="007F4FE8" w:rsidRDefault="00530FF9" w:rsidP="00FF6792">
      <w:pPr>
        <w:numPr>
          <w:ilvl w:val="0"/>
          <w:numId w:val="18"/>
        </w:numPr>
        <w:ind w:left="709" w:hanging="189"/>
        <w:rPr>
          <w:rFonts w:eastAsia="標楷體"/>
          <w:bCs/>
        </w:rPr>
      </w:pPr>
      <w:r w:rsidRPr="007F4FE8">
        <w:rPr>
          <w:rFonts w:eastAsia="標楷體" w:hint="eastAsia"/>
          <w:bCs/>
        </w:rPr>
        <w:t>依</w:t>
      </w:r>
      <w:r w:rsidR="005C61B2" w:rsidRPr="007F4FE8">
        <w:rPr>
          <w:rFonts w:eastAsia="標楷體" w:hint="eastAsia"/>
          <w:bCs/>
        </w:rPr>
        <w:t>私立</w:t>
      </w:r>
      <w:r w:rsidRPr="007F4FE8">
        <w:rPr>
          <w:rFonts w:eastAsia="標楷體" w:hint="eastAsia"/>
          <w:bCs/>
        </w:rPr>
        <w:t>高級中等以上學校獎勵補助辦法第五條規定</w:t>
      </w:r>
      <w:r w:rsidRPr="007F4FE8">
        <w:rPr>
          <w:rFonts w:ascii="標楷體" w:eastAsia="標楷體" w:hAnsi="標楷體" w:hint="eastAsia"/>
          <w:bCs/>
        </w:rPr>
        <w:t>，</w:t>
      </w:r>
      <w:r w:rsidRPr="007F4FE8">
        <w:rPr>
          <w:rFonts w:eastAsia="標楷體" w:hint="eastAsia"/>
          <w:bCs/>
        </w:rPr>
        <w:t>審查學校、分校、分部符合相關規定者，得增加其獎勵、補助經費等相關事項</w:t>
      </w:r>
      <w:r w:rsidRPr="007F4FE8">
        <w:rPr>
          <w:rFonts w:ascii="新細明體" w:hAnsi="新細明體" w:hint="eastAsia"/>
          <w:bCs/>
        </w:rPr>
        <w:t>。</w:t>
      </w:r>
    </w:p>
    <w:p w:rsidR="00530FF9" w:rsidRPr="007F4FE8" w:rsidRDefault="00530FF9" w:rsidP="00FF6792">
      <w:pPr>
        <w:numPr>
          <w:ilvl w:val="0"/>
          <w:numId w:val="19"/>
        </w:numPr>
        <w:tabs>
          <w:tab w:val="left" w:pos="284"/>
          <w:tab w:val="left" w:pos="709"/>
        </w:tabs>
        <w:ind w:hanging="598"/>
        <w:rPr>
          <w:rFonts w:ascii="標楷體" w:eastAsia="標楷體" w:hAnsi="標楷體"/>
        </w:rPr>
      </w:pPr>
      <w:r w:rsidRPr="007F4FE8">
        <w:rPr>
          <w:rFonts w:ascii="標楷體" w:eastAsia="標楷體" w:hAnsi="標楷體" w:hint="eastAsia"/>
        </w:rPr>
        <w:t xml:space="preserve">經費訪視之審查： </w:t>
      </w:r>
    </w:p>
    <w:p w:rsidR="00530FF9" w:rsidRPr="007F4FE8" w:rsidRDefault="00530FF9" w:rsidP="00FF6792">
      <w:pPr>
        <w:numPr>
          <w:ilvl w:val="0"/>
          <w:numId w:val="20"/>
        </w:numPr>
        <w:tabs>
          <w:tab w:val="clear" w:pos="2280"/>
          <w:tab w:val="num" w:pos="734"/>
        </w:tabs>
        <w:ind w:left="734" w:hanging="214"/>
        <w:rPr>
          <w:rFonts w:eastAsia="標楷體"/>
          <w:bCs/>
        </w:rPr>
      </w:pPr>
      <w:r w:rsidRPr="007F4FE8">
        <w:rPr>
          <w:rFonts w:eastAsia="標楷體" w:hint="eastAsia"/>
          <w:bCs/>
        </w:rPr>
        <w:t>為瞭解學校之獎勵、補助經費執行，本部得赴學校訪視經費執行情形；其訪視工作，得委由經核准立案且具備專業客觀能力之學術機構、團體辦理。</w:t>
      </w:r>
    </w:p>
    <w:p w:rsidR="00530FF9" w:rsidRPr="007F4FE8" w:rsidRDefault="00530FF9" w:rsidP="00FF6792">
      <w:pPr>
        <w:numPr>
          <w:ilvl w:val="0"/>
          <w:numId w:val="20"/>
        </w:numPr>
        <w:ind w:left="709" w:hanging="189"/>
        <w:rPr>
          <w:rFonts w:eastAsia="標楷體"/>
          <w:bCs/>
        </w:rPr>
      </w:pPr>
      <w:r w:rsidRPr="007F4FE8">
        <w:rPr>
          <w:rFonts w:eastAsia="標楷體" w:hint="eastAsia"/>
          <w:bCs/>
        </w:rPr>
        <w:t>本部或本部委由辦理之學術機構、團體，辦理獎勵補助經費之訪視，依下列規定為之：</w:t>
      </w:r>
    </w:p>
    <w:p w:rsidR="00530FF9" w:rsidRPr="007F4FE8" w:rsidRDefault="00530FF9" w:rsidP="00FF6792">
      <w:pPr>
        <w:numPr>
          <w:ilvl w:val="0"/>
          <w:numId w:val="21"/>
        </w:numPr>
        <w:tabs>
          <w:tab w:val="clear" w:pos="960"/>
        </w:tabs>
        <w:ind w:left="800" w:hanging="320"/>
        <w:rPr>
          <w:rFonts w:ascii="標楷體" w:eastAsia="標楷體" w:hAnsi="標楷體"/>
        </w:rPr>
      </w:pPr>
      <w:r w:rsidRPr="007F4FE8">
        <w:rPr>
          <w:rFonts w:ascii="標楷體" w:eastAsia="標楷體" w:hAnsi="標楷體" w:hint="eastAsia"/>
        </w:rPr>
        <w:t>組成訪視小組，統籌整體訪視事宜。</w:t>
      </w:r>
    </w:p>
    <w:p w:rsidR="00530FF9" w:rsidRPr="007F4FE8" w:rsidRDefault="00530FF9" w:rsidP="00FF6792">
      <w:pPr>
        <w:numPr>
          <w:ilvl w:val="0"/>
          <w:numId w:val="21"/>
        </w:numPr>
        <w:tabs>
          <w:tab w:val="clear" w:pos="960"/>
          <w:tab w:val="num" w:pos="800"/>
        </w:tabs>
        <w:ind w:left="800" w:hanging="320"/>
        <w:rPr>
          <w:rFonts w:ascii="標楷體" w:eastAsia="標楷體" w:hAnsi="標楷體"/>
        </w:rPr>
      </w:pPr>
      <w:r w:rsidRPr="007F4FE8">
        <w:rPr>
          <w:rFonts w:ascii="標楷體" w:eastAsia="標楷體" w:hAnsi="標楷體" w:hint="eastAsia"/>
          <w:spacing w:val="8"/>
        </w:rPr>
        <w:t>訂定訪視實施計畫，並於訪視前通知學校；計畫內容包括訪視項目、程序</w:t>
      </w:r>
      <w:r w:rsidRPr="007F4FE8">
        <w:rPr>
          <w:rFonts w:ascii="標楷體" w:eastAsia="標楷體" w:hAnsi="標楷體" w:hint="eastAsia"/>
        </w:rPr>
        <w:t>及其他相關事項。</w:t>
      </w:r>
    </w:p>
    <w:p w:rsidR="00530FF9" w:rsidRPr="007F4FE8" w:rsidRDefault="00530FF9" w:rsidP="00FF6792">
      <w:pPr>
        <w:numPr>
          <w:ilvl w:val="0"/>
          <w:numId w:val="21"/>
        </w:numPr>
        <w:tabs>
          <w:tab w:val="clear" w:pos="960"/>
          <w:tab w:val="num" w:pos="800"/>
        </w:tabs>
        <w:ind w:left="800" w:hanging="320"/>
        <w:rPr>
          <w:rFonts w:ascii="標楷體" w:eastAsia="標楷體" w:hAnsi="標楷體"/>
        </w:rPr>
      </w:pPr>
      <w:r w:rsidRPr="007F4FE8">
        <w:rPr>
          <w:rFonts w:ascii="標楷體" w:eastAsia="標楷體" w:hAnsi="標楷體" w:hint="eastAsia"/>
        </w:rPr>
        <w:t>辦理訪視行前說明會。</w:t>
      </w:r>
    </w:p>
    <w:p w:rsidR="00530FF9" w:rsidRPr="007F4FE8" w:rsidRDefault="00530FF9" w:rsidP="00FF6792">
      <w:pPr>
        <w:numPr>
          <w:ilvl w:val="0"/>
          <w:numId w:val="21"/>
        </w:numPr>
        <w:tabs>
          <w:tab w:val="clear" w:pos="960"/>
          <w:tab w:val="num" w:pos="800"/>
        </w:tabs>
        <w:ind w:left="800" w:hanging="320"/>
        <w:rPr>
          <w:rFonts w:ascii="標楷體" w:eastAsia="標楷體" w:hAnsi="標楷體"/>
        </w:rPr>
      </w:pPr>
      <w:r w:rsidRPr="007F4FE8">
        <w:rPr>
          <w:rFonts w:ascii="標楷體" w:eastAsia="標楷體" w:hAnsi="標楷體" w:hint="eastAsia"/>
          <w:spacing w:val="8"/>
        </w:rPr>
        <w:t>訪視結束後，應彙整訪視意見報告，由本部</w:t>
      </w:r>
      <w:r w:rsidRPr="007F4FE8">
        <w:rPr>
          <w:rFonts w:ascii="標楷體" w:eastAsia="標楷體" w:hAnsi="標楷體" w:hint="eastAsia"/>
        </w:rPr>
        <w:t>公告。</w:t>
      </w:r>
    </w:p>
    <w:p w:rsidR="00530FF9" w:rsidRPr="007F4FE8" w:rsidRDefault="00530FF9" w:rsidP="00FF6792">
      <w:pPr>
        <w:numPr>
          <w:ilvl w:val="0"/>
          <w:numId w:val="21"/>
        </w:numPr>
        <w:tabs>
          <w:tab w:val="clear" w:pos="960"/>
          <w:tab w:val="num" w:pos="800"/>
        </w:tabs>
        <w:ind w:left="800" w:hanging="320"/>
        <w:rPr>
          <w:rFonts w:ascii="標楷體" w:eastAsia="標楷體" w:hAnsi="標楷體"/>
        </w:rPr>
      </w:pPr>
      <w:r w:rsidRPr="007F4FE8">
        <w:rPr>
          <w:rFonts w:ascii="標楷體" w:eastAsia="標楷體" w:hAnsi="標楷體" w:hint="eastAsia"/>
          <w:spacing w:val="8"/>
        </w:rPr>
        <w:t>訪視小組委員應迴避事項，依行政程序法規定辦</w:t>
      </w:r>
      <w:r w:rsidRPr="007F4FE8">
        <w:rPr>
          <w:rFonts w:ascii="標楷體" w:eastAsia="標楷體" w:hAnsi="標楷體" w:hint="eastAsia"/>
        </w:rPr>
        <w:t>理。</w:t>
      </w:r>
    </w:p>
    <w:p w:rsidR="00530FF9" w:rsidRPr="007F4FE8" w:rsidRDefault="00530FF9" w:rsidP="00FF6792">
      <w:pPr>
        <w:numPr>
          <w:ilvl w:val="0"/>
          <w:numId w:val="21"/>
        </w:numPr>
        <w:tabs>
          <w:tab w:val="num" w:pos="800"/>
        </w:tabs>
        <w:ind w:left="800" w:hanging="320"/>
        <w:rPr>
          <w:rFonts w:ascii="標楷體" w:eastAsia="標楷體" w:hAnsi="標楷體"/>
        </w:rPr>
      </w:pPr>
      <w:r w:rsidRPr="007F4FE8">
        <w:rPr>
          <w:rFonts w:ascii="標楷體" w:eastAsia="標楷體" w:hAnsi="標楷體" w:hint="eastAsia"/>
        </w:rPr>
        <w:t>訪視小組委員及參與訪視相關人員</w:t>
      </w:r>
      <w:r w:rsidRPr="007F4FE8">
        <w:rPr>
          <w:rFonts w:ascii="標楷體" w:eastAsia="標楷體" w:hAnsi="標楷體" w:hint="eastAsia"/>
          <w:spacing w:val="4"/>
        </w:rPr>
        <w:t>對因訪視工作而獲取之各項資訊，應負保密義務</w:t>
      </w:r>
      <w:r w:rsidRPr="007F4FE8">
        <w:rPr>
          <w:rFonts w:ascii="標楷體" w:eastAsia="標楷體" w:hAnsi="標楷體" w:hint="eastAsia"/>
        </w:rPr>
        <w:t>，非經本部同意，不得公開。</w:t>
      </w:r>
    </w:p>
    <w:p w:rsidR="00530FF9" w:rsidRPr="007F4FE8" w:rsidRDefault="00530FF9" w:rsidP="007F4FE8">
      <w:pPr>
        <w:ind w:leftChars="1" w:left="429" w:hangingChars="178" w:hanging="427"/>
        <w:rPr>
          <w:rFonts w:ascii="標楷體" w:eastAsia="標楷體" w:hAnsi="標楷體"/>
        </w:rPr>
      </w:pPr>
      <w:r w:rsidRPr="007F4FE8">
        <w:rPr>
          <w:rFonts w:ascii="標楷體" w:eastAsia="標楷體" w:hAnsi="標楷體" w:hint="eastAsia"/>
          <w:bCs/>
        </w:rPr>
        <w:t>八、</w:t>
      </w:r>
      <w:r w:rsidRPr="007F4FE8">
        <w:rPr>
          <w:rFonts w:ascii="標楷體" w:eastAsia="標楷體" w:hAnsi="標楷體" w:hint="eastAsia"/>
        </w:rPr>
        <w:t>獎勵補助經費</w:t>
      </w:r>
      <w:r w:rsidRPr="007F4FE8">
        <w:rPr>
          <w:rFonts w:ascii="標楷體" w:eastAsia="標楷體" w:hint="eastAsia"/>
          <w:bCs/>
        </w:rPr>
        <w:t>不予核配</w:t>
      </w:r>
      <w:r w:rsidRPr="007F4FE8">
        <w:rPr>
          <w:rFonts w:ascii="標楷體" w:eastAsia="標楷體" w:hAnsi="標楷體" w:hint="eastAsia"/>
        </w:rPr>
        <w:t>原則：</w:t>
      </w:r>
    </w:p>
    <w:p w:rsidR="00530FF9" w:rsidRPr="007F4FE8" w:rsidRDefault="00530FF9" w:rsidP="00CE75F3">
      <w:pPr>
        <w:tabs>
          <w:tab w:val="left" w:pos="306"/>
        </w:tabs>
        <w:spacing w:line="360" w:lineRule="exact"/>
        <w:ind w:leftChars="10" w:left="449" w:hangingChars="177" w:hanging="425"/>
        <w:rPr>
          <w:rFonts w:eastAsia="標楷體"/>
        </w:rPr>
      </w:pPr>
      <w:r w:rsidRPr="007F4FE8">
        <w:rPr>
          <w:rFonts w:eastAsia="標楷體" w:hint="eastAsia"/>
        </w:rPr>
        <w:t>(</w:t>
      </w:r>
      <w:r w:rsidRPr="007F4FE8">
        <w:rPr>
          <w:rFonts w:eastAsia="標楷體" w:hint="eastAsia"/>
        </w:rPr>
        <w:t>一</w:t>
      </w:r>
      <w:r w:rsidRPr="007F4FE8">
        <w:rPr>
          <w:rFonts w:eastAsia="標楷體" w:hint="eastAsia"/>
        </w:rPr>
        <w:t>)</w:t>
      </w:r>
      <w:r w:rsidRPr="007F4FE8">
        <w:rPr>
          <w:rFonts w:eastAsia="標楷體" w:hint="eastAsia"/>
        </w:rPr>
        <w:t>行政考核</w:t>
      </w:r>
      <w:r w:rsidRPr="007F4FE8">
        <w:rPr>
          <w:rFonts w:ascii="新細明體" w:hAnsi="新細明體" w:hint="eastAsia"/>
        </w:rPr>
        <w:t>：</w:t>
      </w:r>
      <w:r w:rsidRPr="007F4FE8">
        <w:rPr>
          <w:rFonts w:eastAsia="標楷體"/>
        </w:rPr>
        <w:t>因行政（包括財務</w:t>
      </w:r>
      <w:r w:rsidRPr="007F4FE8">
        <w:rPr>
          <w:rFonts w:eastAsia="標楷體" w:hint="eastAsia"/>
        </w:rPr>
        <w:t>及資料庫查核</w:t>
      </w:r>
      <w:r w:rsidRPr="007F4FE8">
        <w:rPr>
          <w:rFonts w:eastAsia="標楷體"/>
        </w:rPr>
        <w:t>）缺失經本部相關單位糾正或限期改善者</w:t>
      </w:r>
      <w:r w:rsidRPr="007F4FE8">
        <w:rPr>
          <w:rFonts w:eastAsia="標楷體" w:hint="eastAsia"/>
        </w:rPr>
        <w:t>或經本部委託單位通知者</w:t>
      </w:r>
      <w:r w:rsidRPr="007F4FE8">
        <w:rPr>
          <w:rFonts w:eastAsia="標楷體"/>
        </w:rPr>
        <w:t>，依下列方式提</w:t>
      </w:r>
      <w:r w:rsidRPr="007F4FE8">
        <w:rPr>
          <w:rFonts w:eastAsia="標楷體" w:hint="eastAsia"/>
          <w:bCs/>
        </w:rPr>
        <w:t>請</w:t>
      </w:r>
      <w:r w:rsidRPr="007F4FE8">
        <w:rPr>
          <w:rFonts w:eastAsia="標楷體"/>
        </w:rPr>
        <w:t>審查小組討論，</w:t>
      </w:r>
      <w:r w:rsidRPr="007F4FE8">
        <w:rPr>
          <w:rFonts w:eastAsia="標楷體" w:hint="eastAsia"/>
        </w:rPr>
        <w:t>不予核配</w:t>
      </w:r>
      <w:r w:rsidRPr="007F4FE8">
        <w:rPr>
          <w:rFonts w:eastAsia="標楷體"/>
        </w:rPr>
        <w:t>及凍結其全部或部分金額：</w:t>
      </w:r>
    </w:p>
    <w:p w:rsidR="00530FF9" w:rsidRPr="007F4FE8" w:rsidRDefault="00530FF9" w:rsidP="00FF6792">
      <w:pPr>
        <w:numPr>
          <w:ilvl w:val="0"/>
          <w:numId w:val="22"/>
        </w:numPr>
        <w:spacing w:line="360" w:lineRule="exact"/>
        <w:ind w:left="734" w:hanging="275"/>
        <w:rPr>
          <w:rFonts w:eastAsia="標楷體"/>
        </w:rPr>
      </w:pPr>
      <w:r w:rsidRPr="007F4FE8">
        <w:rPr>
          <w:rFonts w:eastAsia="標楷體"/>
        </w:rPr>
        <w:t>學校違反私立學校法第四十五條第一項或有第八十條第一項</w:t>
      </w:r>
      <w:r w:rsidRPr="007F4FE8">
        <w:rPr>
          <w:rFonts w:eastAsia="標楷體" w:hint="eastAsia"/>
        </w:rPr>
        <w:t>所定</w:t>
      </w:r>
      <w:r w:rsidRPr="007F4FE8">
        <w:rPr>
          <w:rFonts w:eastAsia="標楷體"/>
        </w:rPr>
        <w:t>情形之</w:t>
      </w:r>
      <w:r w:rsidRPr="007F4FE8">
        <w:rPr>
          <w:rFonts w:eastAsia="標楷體"/>
        </w:rPr>
        <w:lastRenderedPageBreak/>
        <w:t>一，曾經本部糾正：</w:t>
      </w:r>
      <w:r w:rsidRPr="007F4FE8">
        <w:rPr>
          <w:rFonts w:eastAsia="標楷體" w:hint="eastAsia"/>
        </w:rPr>
        <w:t>得</w:t>
      </w:r>
      <w:r w:rsidRPr="007F4FE8">
        <w:rPr>
          <w:rFonts w:eastAsia="標楷體"/>
        </w:rPr>
        <w:t>不予核配全部獎勵經費。</w:t>
      </w:r>
    </w:p>
    <w:p w:rsidR="00530FF9" w:rsidRPr="007F4FE8" w:rsidRDefault="00530FF9" w:rsidP="00FF6792">
      <w:pPr>
        <w:numPr>
          <w:ilvl w:val="0"/>
          <w:numId w:val="22"/>
        </w:numPr>
        <w:tabs>
          <w:tab w:val="left" w:pos="734"/>
        </w:tabs>
        <w:spacing w:line="360" w:lineRule="exact"/>
        <w:ind w:left="734" w:hanging="284"/>
        <w:rPr>
          <w:rFonts w:eastAsia="標楷體"/>
        </w:rPr>
      </w:pPr>
      <w:r w:rsidRPr="007F4FE8">
        <w:rPr>
          <w:rFonts w:eastAsia="標楷體"/>
          <w:spacing w:val="4"/>
        </w:rPr>
        <w:t>學校違反</w:t>
      </w:r>
      <w:r w:rsidRPr="007F4FE8">
        <w:rPr>
          <w:rFonts w:eastAsia="標楷體" w:hint="eastAsia"/>
          <w:spacing w:val="4"/>
        </w:rPr>
        <w:t>前</w:t>
      </w:r>
      <w:r w:rsidRPr="007F4FE8">
        <w:rPr>
          <w:rFonts w:eastAsia="標楷體"/>
          <w:spacing w:val="4"/>
        </w:rPr>
        <w:t>目以外法令規定，情節重大，</w:t>
      </w:r>
      <w:r w:rsidRPr="007F4FE8">
        <w:rPr>
          <w:rFonts w:eastAsia="標楷體"/>
        </w:rPr>
        <w:t>曾經本部糾正或限期整頓改</w:t>
      </w:r>
      <w:r w:rsidRPr="007F4FE8">
        <w:rPr>
          <w:rFonts w:eastAsia="標楷體"/>
          <w:spacing w:val="4"/>
        </w:rPr>
        <w:t>善，屆期仍未改善：</w:t>
      </w:r>
      <w:r w:rsidRPr="007F4FE8">
        <w:rPr>
          <w:rFonts w:eastAsia="標楷體" w:hint="eastAsia"/>
          <w:spacing w:val="4"/>
        </w:rPr>
        <w:t>得於新臺幣一千萬元之</w:t>
      </w:r>
      <w:r w:rsidRPr="007F4FE8">
        <w:rPr>
          <w:rFonts w:eastAsia="標楷體" w:hint="eastAsia"/>
        </w:rPr>
        <w:t>範圍內</w:t>
      </w:r>
      <w:r w:rsidRPr="007F4FE8">
        <w:rPr>
          <w:rFonts w:eastAsia="標楷體"/>
        </w:rPr>
        <w:t>不予核配獎勵經費。</w:t>
      </w:r>
    </w:p>
    <w:p w:rsidR="00530FF9" w:rsidRPr="007F4FE8" w:rsidRDefault="00530FF9" w:rsidP="00FF6792">
      <w:pPr>
        <w:numPr>
          <w:ilvl w:val="0"/>
          <w:numId w:val="22"/>
        </w:numPr>
        <w:tabs>
          <w:tab w:val="left" w:pos="734"/>
        </w:tabs>
        <w:spacing w:line="360" w:lineRule="exact"/>
        <w:ind w:left="734" w:hanging="284"/>
        <w:rPr>
          <w:rFonts w:eastAsia="標楷體"/>
        </w:rPr>
      </w:pPr>
      <w:r w:rsidRPr="007F4FE8">
        <w:rPr>
          <w:rFonts w:eastAsia="標楷體"/>
          <w:spacing w:val="4"/>
        </w:rPr>
        <w:t>學校違反第一目以外法令規定，情節重大，曾經本部糾正或限期整頓改善，屆期已改善：</w:t>
      </w:r>
      <w:r w:rsidRPr="007F4FE8">
        <w:rPr>
          <w:rFonts w:eastAsia="標楷體" w:hint="eastAsia"/>
          <w:spacing w:val="4"/>
        </w:rPr>
        <w:t>得於新臺幣五百萬元之範圍內</w:t>
      </w:r>
      <w:r w:rsidRPr="007F4FE8">
        <w:rPr>
          <w:rFonts w:eastAsia="標楷體"/>
          <w:spacing w:val="4"/>
        </w:rPr>
        <w:t>不</w:t>
      </w:r>
      <w:r w:rsidRPr="007F4FE8">
        <w:rPr>
          <w:rFonts w:eastAsia="標楷體"/>
        </w:rPr>
        <w:t>予核配獎勵經費。</w:t>
      </w:r>
    </w:p>
    <w:p w:rsidR="00530FF9" w:rsidRPr="007F4FE8" w:rsidRDefault="00530FF9" w:rsidP="00FF6792">
      <w:pPr>
        <w:numPr>
          <w:ilvl w:val="0"/>
          <w:numId w:val="22"/>
        </w:numPr>
        <w:tabs>
          <w:tab w:val="left" w:pos="734"/>
        </w:tabs>
        <w:spacing w:line="360" w:lineRule="exact"/>
        <w:ind w:left="734" w:hanging="284"/>
        <w:rPr>
          <w:rFonts w:eastAsia="標楷體"/>
          <w:spacing w:val="4"/>
        </w:rPr>
      </w:pPr>
      <w:r w:rsidRPr="007F4FE8">
        <w:rPr>
          <w:rFonts w:eastAsia="標楷體"/>
          <w:spacing w:val="4"/>
        </w:rPr>
        <w:t>學校違反第一目以外法令規定，情節輕微，曾經本部糾正或限期整頓改善，屆期仍未改善：</w:t>
      </w:r>
      <w:r w:rsidRPr="007F4FE8">
        <w:rPr>
          <w:rFonts w:eastAsia="標楷體" w:hint="eastAsia"/>
          <w:spacing w:val="4"/>
        </w:rPr>
        <w:t>得於新臺幣</w:t>
      </w:r>
      <w:r w:rsidRPr="007F4FE8">
        <w:rPr>
          <w:rFonts w:eastAsia="標楷體" w:hint="eastAsia"/>
          <w:spacing w:val="8"/>
        </w:rPr>
        <w:t>一百萬元之範圍內</w:t>
      </w:r>
      <w:r w:rsidRPr="007F4FE8">
        <w:rPr>
          <w:rFonts w:eastAsia="標楷體"/>
          <w:spacing w:val="8"/>
        </w:rPr>
        <w:t>不予核配獎勵經費。</w:t>
      </w:r>
    </w:p>
    <w:p w:rsidR="00530FF9" w:rsidRPr="007F4FE8" w:rsidRDefault="00530FF9" w:rsidP="00FF6792">
      <w:pPr>
        <w:numPr>
          <w:ilvl w:val="0"/>
          <w:numId w:val="22"/>
        </w:numPr>
        <w:tabs>
          <w:tab w:val="left" w:pos="734"/>
        </w:tabs>
        <w:spacing w:line="360" w:lineRule="exact"/>
        <w:ind w:left="734" w:hanging="284"/>
        <w:rPr>
          <w:rFonts w:eastAsia="標楷體"/>
          <w:spacing w:val="4"/>
        </w:rPr>
      </w:pPr>
      <w:r w:rsidRPr="007F4FE8">
        <w:rPr>
          <w:rFonts w:eastAsia="標楷體"/>
          <w:spacing w:val="4"/>
        </w:rPr>
        <w:t>學校有前四目情事，情節嚴重，或有連續年度相同違失之情事，得加重不予核配其獎勵經費。</w:t>
      </w:r>
    </w:p>
    <w:p w:rsidR="00530FF9" w:rsidRPr="007F4FE8" w:rsidRDefault="00530FF9" w:rsidP="00FF6792">
      <w:pPr>
        <w:numPr>
          <w:ilvl w:val="0"/>
          <w:numId w:val="22"/>
        </w:numPr>
        <w:tabs>
          <w:tab w:val="left" w:pos="734"/>
        </w:tabs>
        <w:spacing w:line="360" w:lineRule="exact"/>
        <w:ind w:left="734" w:hanging="284"/>
        <w:rPr>
          <w:rFonts w:eastAsia="標楷體"/>
          <w:bCs/>
          <w:spacing w:val="8"/>
        </w:rPr>
      </w:pPr>
      <w:r w:rsidRPr="007F4FE8">
        <w:rPr>
          <w:rFonts w:eastAsia="標楷體" w:hint="eastAsia"/>
          <w:bCs/>
          <w:spacing w:val="8"/>
        </w:rPr>
        <w:t>同一缺失事由以連續不予核配三年為原則，其以後年度視該缺失是否改善或改善程度，增減其不予核配經費。</w:t>
      </w:r>
    </w:p>
    <w:p w:rsidR="00530FF9" w:rsidRPr="007F4FE8" w:rsidRDefault="00530FF9" w:rsidP="00FF6792">
      <w:pPr>
        <w:numPr>
          <w:ilvl w:val="0"/>
          <w:numId w:val="23"/>
        </w:numPr>
        <w:tabs>
          <w:tab w:val="left" w:pos="284"/>
          <w:tab w:val="left" w:pos="709"/>
          <w:tab w:val="left" w:pos="993"/>
        </w:tabs>
        <w:spacing w:line="360" w:lineRule="exact"/>
        <w:ind w:left="592" w:rightChars="5" w:right="12" w:hanging="568"/>
        <w:rPr>
          <w:rFonts w:eastAsia="標楷體"/>
        </w:rPr>
      </w:pPr>
      <w:r w:rsidRPr="007F4FE8">
        <w:rPr>
          <w:rFonts w:eastAsia="標楷體" w:hint="eastAsia"/>
        </w:rPr>
        <w:t>近一學年度全校新生註冊率</w:t>
      </w:r>
      <w:r w:rsidRPr="007F4FE8">
        <w:rPr>
          <w:rFonts w:ascii="標楷體" w:eastAsia="標楷體" w:hAnsi="標楷體" w:hint="eastAsia"/>
        </w:rPr>
        <w:t>，</w:t>
      </w:r>
      <w:r w:rsidRPr="007F4FE8">
        <w:rPr>
          <w:rFonts w:eastAsia="標楷體" w:hint="eastAsia"/>
        </w:rPr>
        <w:t>列入不予核配獎勵經費之基準如下：</w:t>
      </w:r>
    </w:p>
    <w:p w:rsidR="00530FF9" w:rsidRPr="007F4FE8" w:rsidRDefault="00530FF9" w:rsidP="00FF6792">
      <w:pPr>
        <w:numPr>
          <w:ilvl w:val="0"/>
          <w:numId w:val="24"/>
        </w:numPr>
        <w:tabs>
          <w:tab w:val="left" w:pos="284"/>
          <w:tab w:val="left" w:pos="993"/>
        </w:tabs>
        <w:spacing w:line="360" w:lineRule="exact"/>
        <w:ind w:left="734" w:rightChars="5" w:right="12" w:hanging="284"/>
        <w:rPr>
          <w:rFonts w:eastAsia="標楷體"/>
        </w:rPr>
      </w:pPr>
      <w:r w:rsidRPr="007F4FE8">
        <w:rPr>
          <w:rFonts w:eastAsia="標楷體" w:hint="eastAsia"/>
        </w:rPr>
        <w:t>註冊率百分之五十以上未達百分之六十：不予核配獎勵經費百分之三十。</w:t>
      </w:r>
    </w:p>
    <w:p w:rsidR="00530FF9" w:rsidRPr="007F4FE8" w:rsidRDefault="00530FF9" w:rsidP="00FF6792">
      <w:pPr>
        <w:numPr>
          <w:ilvl w:val="0"/>
          <w:numId w:val="24"/>
        </w:numPr>
        <w:tabs>
          <w:tab w:val="left" w:pos="284"/>
          <w:tab w:val="left" w:pos="734"/>
        </w:tabs>
        <w:spacing w:line="360" w:lineRule="exact"/>
        <w:ind w:left="734" w:rightChars="5" w:right="12" w:hanging="284"/>
        <w:rPr>
          <w:rFonts w:eastAsia="標楷體"/>
        </w:rPr>
      </w:pPr>
      <w:r w:rsidRPr="007F4FE8">
        <w:rPr>
          <w:rFonts w:eastAsia="標楷體" w:hint="eastAsia"/>
        </w:rPr>
        <w:t>註冊率百分之四十以上未達百分之五十：不予核配獎勵經費百分之五十。</w:t>
      </w:r>
    </w:p>
    <w:p w:rsidR="00530FF9" w:rsidRPr="007F4FE8" w:rsidRDefault="00530FF9" w:rsidP="00FF6792">
      <w:pPr>
        <w:numPr>
          <w:ilvl w:val="0"/>
          <w:numId w:val="24"/>
        </w:numPr>
        <w:tabs>
          <w:tab w:val="left" w:pos="284"/>
          <w:tab w:val="left" w:pos="734"/>
        </w:tabs>
        <w:spacing w:line="360" w:lineRule="exact"/>
        <w:ind w:left="734" w:rightChars="5" w:right="12" w:hanging="284"/>
        <w:rPr>
          <w:rFonts w:eastAsia="標楷體"/>
        </w:rPr>
      </w:pPr>
      <w:r w:rsidRPr="007F4FE8">
        <w:rPr>
          <w:rFonts w:eastAsia="標楷體" w:hint="eastAsia"/>
        </w:rPr>
        <w:t>註冊率未達百分之四十：不予核配獎勵經費百分之七十。</w:t>
      </w:r>
    </w:p>
    <w:p w:rsidR="00530FF9" w:rsidRPr="007F4FE8" w:rsidRDefault="00530FF9" w:rsidP="007F4FE8">
      <w:pPr>
        <w:numPr>
          <w:ilvl w:val="0"/>
          <w:numId w:val="23"/>
        </w:numPr>
        <w:tabs>
          <w:tab w:val="left" w:pos="284"/>
          <w:tab w:val="left" w:pos="592"/>
          <w:tab w:val="left" w:pos="709"/>
        </w:tabs>
        <w:spacing w:line="360" w:lineRule="exact"/>
        <w:ind w:leftChars="10" w:left="590" w:rightChars="5" w:right="12" w:hangingChars="236" w:hanging="566"/>
        <w:rPr>
          <w:rFonts w:eastAsia="標楷體"/>
        </w:rPr>
      </w:pPr>
      <w:r w:rsidRPr="007F4FE8">
        <w:rPr>
          <w:rFonts w:ascii="標楷體" w:eastAsia="標楷體" w:hAnsi="標楷體" w:hint="eastAsia"/>
        </w:rPr>
        <w:t>學校使用獎勵補助經費有違反法令與指定用途不合或未依核定計畫運用者，得依私立學校法第六十條規定，除依法令追究相關責任外，得命其繳回部分或全部之獎勵補助經費。</w:t>
      </w:r>
    </w:p>
    <w:p w:rsidR="00530FF9" w:rsidRPr="007F4FE8" w:rsidRDefault="00530FF9" w:rsidP="007F4FE8">
      <w:pPr>
        <w:numPr>
          <w:ilvl w:val="0"/>
          <w:numId w:val="23"/>
        </w:numPr>
        <w:tabs>
          <w:tab w:val="left" w:pos="284"/>
          <w:tab w:val="left" w:pos="592"/>
          <w:tab w:val="left" w:pos="709"/>
        </w:tabs>
        <w:spacing w:line="360" w:lineRule="exact"/>
        <w:ind w:leftChars="10" w:left="590" w:rightChars="5" w:right="12" w:hangingChars="236" w:hanging="566"/>
        <w:rPr>
          <w:rFonts w:hAnsi="標楷體"/>
        </w:rPr>
      </w:pPr>
      <w:r w:rsidRPr="007F4FE8">
        <w:rPr>
          <w:rFonts w:ascii="標楷體" w:eastAsia="標楷體" w:hAnsi="標楷體" w:hint="eastAsia"/>
        </w:rPr>
        <w:t>新改制專科學校或新設立之學校有第一款各目事由，得依其情節輕重</w:t>
      </w:r>
      <w:r w:rsidRPr="007F4FE8">
        <w:rPr>
          <w:rFonts w:eastAsia="標楷體" w:hint="eastAsia"/>
          <w:bCs/>
        </w:rPr>
        <w:t>不予核配</w:t>
      </w:r>
      <w:r w:rsidRPr="007F4FE8">
        <w:rPr>
          <w:rFonts w:ascii="標楷體" w:eastAsia="標楷體" w:hAnsi="標楷體" w:hint="eastAsia"/>
        </w:rPr>
        <w:t>或凍結補助經費。</w:t>
      </w:r>
    </w:p>
    <w:p w:rsidR="00530FF9" w:rsidRPr="007F4FE8" w:rsidRDefault="00530FF9" w:rsidP="007F4FE8">
      <w:pPr>
        <w:numPr>
          <w:ilvl w:val="0"/>
          <w:numId w:val="23"/>
        </w:numPr>
        <w:tabs>
          <w:tab w:val="left" w:pos="284"/>
          <w:tab w:val="left" w:pos="592"/>
          <w:tab w:val="left" w:pos="709"/>
        </w:tabs>
        <w:spacing w:line="360" w:lineRule="exact"/>
        <w:ind w:leftChars="10" w:left="590" w:rightChars="5" w:right="12" w:hangingChars="236" w:hanging="566"/>
        <w:rPr>
          <w:rFonts w:hAnsi="標楷體"/>
        </w:rPr>
      </w:pPr>
      <w:r w:rsidRPr="007F4FE8">
        <w:rPr>
          <w:rFonts w:eastAsia="標楷體" w:hint="eastAsia"/>
        </w:rPr>
        <w:t>學校有第一款各目事由之一，致本部不予核配其獎勵經費者，應於收到本部正式公文之日起一個月內向本部提出申覆，由審查小組再行審查。原不予核配理由與事實有錯誤者，得視情節輕重撤銷全部或一部分之不予核配款項。受凍結獎勵經費之學校於當年度九月三十日前改善缺失，並報本部備查者，得於十月三十一日前提出相關佐證資料再報本部審查；原凍結理由消失或缺失已全部或部分改善者，得撤銷全部或一部分之凍結款項，逾期者，凍結之獎勵補助經費不列入審查。</w:t>
      </w:r>
    </w:p>
    <w:p w:rsidR="00530FF9" w:rsidRPr="007F4FE8" w:rsidRDefault="00530FF9" w:rsidP="00CE75F3">
      <w:pPr>
        <w:rPr>
          <w:rFonts w:ascii="標楷體" w:eastAsia="標楷體" w:hAnsi="標楷體"/>
        </w:rPr>
      </w:pPr>
      <w:r w:rsidRPr="007F4FE8">
        <w:rPr>
          <w:rFonts w:ascii="標楷體" w:eastAsia="標楷體" w:hAnsi="標楷體" w:hint="eastAsia"/>
          <w:bCs/>
        </w:rPr>
        <w:t>九、</w:t>
      </w:r>
      <w:r w:rsidRPr="007F4FE8">
        <w:rPr>
          <w:rFonts w:ascii="標楷體" w:eastAsia="標楷體" w:hAnsi="標楷體" w:hint="eastAsia"/>
        </w:rPr>
        <w:t>申請原則及注意事項：</w:t>
      </w:r>
    </w:p>
    <w:p w:rsidR="00530FF9" w:rsidRPr="007F4FE8" w:rsidRDefault="00530FF9" w:rsidP="00FF6792">
      <w:pPr>
        <w:numPr>
          <w:ilvl w:val="0"/>
          <w:numId w:val="25"/>
        </w:numPr>
        <w:tabs>
          <w:tab w:val="left" w:pos="284"/>
          <w:tab w:val="left" w:pos="709"/>
          <w:tab w:val="left" w:pos="851"/>
          <w:tab w:val="left" w:pos="993"/>
        </w:tabs>
        <w:rPr>
          <w:rFonts w:ascii="標楷體" w:eastAsia="標楷體" w:hAnsi="標楷體"/>
        </w:rPr>
      </w:pPr>
      <w:r w:rsidRPr="007F4FE8">
        <w:rPr>
          <w:rFonts w:ascii="標楷體" w:eastAsia="標楷體" w:hAnsi="標楷體" w:hint="eastAsia"/>
        </w:rPr>
        <w:t>申請及使用本獎勵補助經費，應依下列規定辦理：</w:t>
      </w:r>
    </w:p>
    <w:p w:rsidR="00530FF9" w:rsidRPr="007F4FE8" w:rsidRDefault="00530FF9" w:rsidP="00FF6792">
      <w:pPr>
        <w:numPr>
          <w:ilvl w:val="0"/>
          <w:numId w:val="26"/>
        </w:numPr>
        <w:tabs>
          <w:tab w:val="left" w:pos="592"/>
        </w:tabs>
        <w:ind w:left="592" w:hanging="284"/>
        <w:rPr>
          <w:rFonts w:eastAsia="標楷體" w:hAnsi="標楷體"/>
        </w:rPr>
      </w:pPr>
      <w:r w:rsidRPr="007F4FE8">
        <w:rPr>
          <w:rFonts w:eastAsia="標楷體" w:hAnsi="標楷體"/>
        </w:rPr>
        <w:t>學校應自籌本獎勵補助經費十分之一以上額度為配合款。</w:t>
      </w:r>
    </w:p>
    <w:p w:rsidR="00530FF9" w:rsidRPr="007F4FE8" w:rsidRDefault="00530FF9" w:rsidP="00FF6792">
      <w:pPr>
        <w:numPr>
          <w:ilvl w:val="0"/>
          <w:numId w:val="26"/>
        </w:numPr>
        <w:tabs>
          <w:tab w:val="left" w:pos="592"/>
        </w:tabs>
        <w:ind w:leftChars="128" w:left="588" w:hangingChars="117" w:hanging="281"/>
        <w:rPr>
          <w:rFonts w:eastAsia="標楷體" w:hAnsi="標楷體"/>
        </w:rPr>
      </w:pPr>
      <w:r w:rsidRPr="007F4FE8">
        <w:rPr>
          <w:rFonts w:eastAsia="標楷體" w:hAnsi="標楷體"/>
        </w:rPr>
        <w:t>各校應成立專責小組負責規劃學校整體發展獎勵補助經費支用計畫，成員應包括各科系（包括共同科）代表，由各科系自行推舉產生。但內部專兼任稽核人員不得擔任之。</w:t>
      </w:r>
    </w:p>
    <w:p w:rsidR="00530FF9" w:rsidRPr="007F4FE8" w:rsidRDefault="00530FF9" w:rsidP="00FF6792">
      <w:pPr>
        <w:numPr>
          <w:ilvl w:val="0"/>
          <w:numId w:val="26"/>
        </w:numPr>
        <w:tabs>
          <w:tab w:val="left" w:pos="592"/>
        </w:tabs>
        <w:ind w:leftChars="128" w:left="588" w:hangingChars="117" w:hanging="281"/>
        <w:rPr>
          <w:rFonts w:eastAsia="標楷體" w:hAnsi="標楷體"/>
        </w:rPr>
      </w:pPr>
      <w:r w:rsidRPr="007F4FE8">
        <w:rPr>
          <w:rFonts w:eastAsia="標楷體" w:hAnsi="標楷體"/>
        </w:rPr>
        <w:t>各校應於每年十一月三十日前，彙整次年度經費支用計畫連同中長程校務發展計畫、專責小組會議紀錄（包括簽到單）、內部專兼任稽核人員名單、請</w:t>
      </w:r>
      <w:r w:rsidRPr="007F4FE8">
        <w:rPr>
          <w:rFonts w:eastAsia="標楷體" w:hAnsi="標楷體" w:hint="eastAsia"/>
        </w:rPr>
        <w:t>、</w:t>
      </w:r>
      <w:r w:rsidRPr="007F4FE8">
        <w:rPr>
          <w:rFonts w:eastAsia="標楷體" w:hAnsi="標楷體"/>
        </w:rPr>
        <w:t>採購規定及作業流程等資料各一份報本部審查。</w:t>
      </w:r>
    </w:p>
    <w:p w:rsidR="00530FF9" w:rsidRPr="007F4FE8" w:rsidRDefault="00530FF9" w:rsidP="00FF6792">
      <w:pPr>
        <w:numPr>
          <w:ilvl w:val="0"/>
          <w:numId w:val="26"/>
        </w:numPr>
        <w:tabs>
          <w:tab w:val="left" w:pos="592"/>
        </w:tabs>
        <w:ind w:leftChars="128" w:left="588" w:hangingChars="117" w:hanging="281"/>
        <w:rPr>
          <w:rFonts w:eastAsia="標楷體" w:hAnsi="標楷體"/>
        </w:rPr>
      </w:pPr>
      <w:r w:rsidRPr="007F4FE8">
        <w:rPr>
          <w:rFonts w:eastAsia="標楷體" w:hAnsi="標楷體"/>
        </w:rPr>
        <w:t>修正後經費支用計畫書應於收到本部審查意見一個月內報本部備查。</w:t>
      </w:r>
    </w:p>
    <w:p w:rsidR="00530FF9" w:rsidRPr="007F4FE8" w:rsidRDefault="00530FF9" w:rsidP="00FF6792">
      <w:pPr>
        <w:numPr>
          <w:ilvl w:val="0"/>
          <w:numId w:val="26"/>
        </w:numPr>
        <w:tabs>
          <w:tab w:val="left" w:pos="592"/>
        </w:tabs>
        <w:ind w:leftChars="128" w:left="588" w:hangingChars="117" w:hanging="281"/>
        <w:rPr>
          <w:rFonts w:eastAsia="標楷體" w:hAnsi="標楷體"/>
        </w:rPr>
      </w:pPr>
      <w:r w:rsidRPr="007F4FE8">
        <w:rPr>
          <w:rFonts w:eastAsia="標楷體" w:hAnsi="標楷體"/>
        </w:rPr>
        <w:lastRenderedPageBreak/>
        <w:t>在維持總金額不變原則下，</w:t>
      </w:r>
      <w:r w:rsidRPr="007F4FE8">
        <w:rPr>
          <w:rFonts w:eastAsia="標楷體" w:hAnsi="標楷體" w:hint="eastAsia"/>
        </w:rPr>
        <w:t>涉及本獎勵補助經費報本部</w:t>
      </w:r>
      <w:r w:rsidRPr="007F4FE8">
        <w:rPr>
          <w:rFonts w:eastAsia="標楷體" w:hAnsi="標楷體"/>
        </w:rPr>
        <w:t>支用計畫書</w:t>
      </w:r>
      <w:r w:rsidRPr="007F4FE8">
        <w:rPr>
          <w:rFonts w:eastAsia="標楷體" w:hAnsi="標楷體" w:hint="eastAsia"/>
        </w:rPr>
        <w:t>所列項目、規格、數量及細項改變者</w:t>
      </w:r>
      <w:r w:rsidRPr="007F4FE8">
        <w:rPr>
          <w:rFonts w:eastAsia="標楷體" w:hAnsi="標楷體"/>
        </w:rPr>
        <w:t>，應經由專責小組會議通過，其會議紀錄（包括簽到單）、變更項目對照表及理由應存校備查，於執行績效訪視時一併查核。</w:t>
      </w:r>
    </w:p>
    <w:p w:rsidR="00530FF9" w:rsidRPr="007F4FE8" w:rsidRDefault="00530FF9" w:rsidP="00FF6792">
      <w:pPr>
        <w:numPr>
          <w:ilvl w:val="0"/>
          <w:numId w:val="26"/>
        </w:numPr>
        <w:ind w:leftChars="128" w:left="588" w:hangingChars="117" w:hanging="281"/>
        <w:rPr>
          <w:rFonts w:eastAsia="標楷體" w:hAnsi="標楷體"/>
        </w:rPr>
      </w:pPr>
      <w:r w:rsidRPr="007F4FE8">
        <w:rPr>
          <w:rFonts w:eastAsia="標楷體" w:hAnsi="標楷體"/>
        </w:rPr>
        <w:t>購置之儀器設備應納入電腦財產管理系統，其使用年限及報廢應依相關規定辦理，並將相關資料登錄備查。</w:t>
      </w:r>
      <w:r w:rsidRPr="007F4FE8">
        <w:rPr>
          <w:rFonts w:eastAsia="標楷體" w:hAnsi="標楷體" w:hint="eastAsia"/>
        </w:rPr>
        <w:t>另當年度所購置儀器設備等資本門之設備，學校應善盡保管之責，不得處置或變賣</w:t>
      </w:r>
      <w:r w:rsidRPr="007F4FE8">
        <w:rPr>
          <w:rFonts w:ascii="新細明體" w:hAnsi="新細明體" w:hint="eastAsia"/>
        </w:rPr>
        <w:t>。</w:t>
      </w:r>
    </w:p>
    <w:p w:rsidR="00530FF9" w:rsidRPr="007F4FE8" w:rsidRDefault="00530FF9" w:rsidP="00FF6792">
      <w:pPr>
        <w:numPr>
          <w:ilvl w:val="0"/>
          <w:numId w:val="26"/>
        </w:numPr>
        <w:tabs>
          <w:tab w:val="left" w:pos="308"/>
        </w:tabs>
        <w:ind w:leftChars="128" w:left="588" w:hangingChars="117" w:hanging="281"/>
        <w:rPr>
          <w:rFonts w:eastAsia="標楷體" w:hAnsi="標楷體"/>
        </w:rPr>
      </w:pPr>
      <w:r w:rsidRPr="007F4FE8">
        <w:rPr>
          <w:rFonts w:eastAsia="標楷體" w:hAnsi="標楷體"/>
        </w:rPr>
        <w:t>各校應參考政府採購法規定，由總務單位負責訂定校內請、採購規定及作業流程，經校務會議及董事會通過後，據以執行本獎勵補助經費，並由內部專兼任稽核人員負責監督。</w:t>
      </w:r>
    </w:p>
    <w:p w:rsidR="00530FF9" w:rsidRPr="007F4FE8" w:rsidRDefault="00530FF9" w:rsidP="00FF6792">
      <w:pPr>
        <w:numPr>
          <w:ilvl w:val="0"/>
          <w:numId w:val="26"/>
        </w:numPr>
        <w:tabs>
          <w:tab w:val="left" w:pos="308"/>
        </w:tabs>
        <w:ind w:leftChars="128" w:left="588" w:hangingChars="117" w:hanging="281"/>
        <w:rPr>
          <w:rFonts w:eastAsia="標楷體" w:hAnsi="標楷體"/>
        </w:rPr>
      </w:pPr>
      <w:r w:rsidRPr="007F4FE8">
        <w:rPr>
          <w:rFonts w:eastAsia="標楷體" w:hAnsi="標楷體"/>
        </w:rPr>
        <w:t>各項採購單價應參照臺灣銀行聯合採購標準，公告金額以上之採購案應上網公開招標，內部專兼任稽核人員應迴避參與相關採購程序。</w:t>
      </w:r>
    </w:p>
    <w:p w:rsidR="00530FF9" w:rsidRPr="007F4FE8" w:rsidRDefault="00530FF9" w:rsidP="00FF6792">
      <w:pPr>
        <w:numPr>
          <w:ilvl w:val="0"/>
          <w:numId w:val="26"/>
        </w:numPr>
        <w:tabs>
          <w:tab w:val="left" w:pos="308"/>
        </w:tabs>
        <w:ind w:leftChars="128" w:left="588" w:hangingChars="117" w:hanging="281"/>
        <w:rPr>
          <w:rFonts w:eastAsia="標楷體" w:hAnsi="標楷體"/>
        </w:rPr>
      </w:pPr>
      <w:r w:rsidRPr="007F4FE8">
        <w:rPr>
          <w:rFonts w:eastAsia="標楷體" w:hAnsi="標楷體"/>
        </w:rPr>
        <w:t>本</w:t>
      </w:r>
      <w:r w:rsidRPr="007F4FE8">
        <w:rPr>
          <w:rFonts w:eastAsia="標楷體" w:hAnsi="標楷體" w:hint="eastAsia"/>
        </w:rPr>
        <w:t>獎勵補助經費之使用，應依政府採購法相關規定辦理。</w:t>
      </w:r>
    </w:p>
    <w:p w:rsidR="00530FF9" w:rsidRPr="007F4FE8" w:rsidRDefault="00530FF9" w:rsidP="007F4FE8">
      <w:pPr>
        <w:numPr>
          <w:ilvl w:val="0"/>
          <w:numId w:val="26"/>
        </w:numPr>
        <w:tabs>
          <w:tab w:val="left" w:pos="592"/>
        </w:tabs>
        <w:ind w:leftChars="129" w:left="732" w:hangingChars="176" w:hanging="422"/>
        <w:rPr>
          <w:rFonts w:eastAsia="標楷體" w:hAnsi="標楷體"/>
        </w:rPr>
      </w:pPr>
      <w:r w:rsidRPr="007F4FE8">
        <w:rPr>
          <w:rFonts w:eastAsia="標楷體" w:hAnsi="標楷體" w:hint="eastAsia"/>
        </w:rPr>
        <w:t>學校依「教育部輔導私立大專校院改善及停辦實施原則」第八點規定向本部提報停辦計畫</w:t>
      </w:r>
      <w:r w:rsidRPr="007F4FE8">
        <w:rPr>
          <w:rFonts w:ascii="標楷體" w:eastAsia="標楷體" w:hAnsi="標楷體" w:hint="eastAsia"/>
        </w:rPr>
        <w:t>，</w:t>
      </w:r>
      <w:r w:rsidRPr="007F4FE8">
        <w:rPr>
          <w:rFonts w:eastAsia="標楷體" w:hAnsi="標楷體" w:hint="eastAsia"/>
        </w:rPr>
        <w:t>經本部審核通過後，得以當年度本獎勵補助所核定經費支應教師離退或學生轉介等停辦計畫所需經費。</w:t>
      </w:r>
    </w:p>
    <w:p w:rsidR="00530FF9" w:rsidRPr="007F4FE8" w:rsidRDefault="00530FF9" w:rsidP="00FF6792">
      <w:pPr>
        <w:numPr>
          <w:ilvl w:val="0"/>
          <w:numId w:val="25"/>
        </w:numPr>
        <w:tabs>
          <w:tab w:val="left" w:pos="308"/>
        </w:tabs>
        <w:ind w:leftChars="10" w:left="594" w:hanging="570"/>
        <w:rPr>
          <w:rFonts w:ascii="標楷體" w:eastAsia="標楷體" w:hAnsi="標楷體"/>
        </w:rPr>
      </w:pPr>
      <w:r w:rsidRPr="007F4FE8">
        <w:rPr>
          <w:rFonts w:ascii="標楷體" w:eastAsia="標楷體" w:hAnsi="標楷體" w:hint="eastAsia"/>
        </w:rPr>
        <w:t>本獎勵補助經費之分配（不包括自籌款），應區分為資本門及經常門，各占總預算百分之七十及百分之三十；其經費之使用，應依各校支用計畫所編列者為準，經常門預算至多得流用百分之五至資本門，流用後資本門不得高於百分之七十五，經常門不得低於百分之二十五。如有特殊需求必須變更經常門及資本門比例者，應經專案核定後並列於支用計畫書中。經資門之劃分，應依行政院主計處發布之「財物標準分類」規定辦理。</w:t>
      </w:r>
    </w:p>
    <w:p w:rsidR="00530FF9" w:rsidRPr="007F4FE8" w:rsidRDefault="00530FF9" w:rsidP="00FF6792">
      <w:pPr>
        <w:numPr>
          <w:ilvl w:val="0"/>
          <w:numId w:val="25"/>
        </w:numPr>
        <w:tabs>
          <w:tab w:val="left" w:pos="308"/>
        </w:tabs>
        <w:ind w:left="592" w:hanging="592"/>
        <w:rPr>
          <w:rFonts w:ascii="標楷體" w:eastAsia="標楷體" w:hAnsi="標楷體"/>
        </w:rPr>
      </w:pPr>
      <w:r w:rsidRPr="007F4FE8">
        <w:rPr>
          <w:rFonts w:ascii="標楷體" w:eastAsia="標楷體" w:hAnsi="標楷體" w:hint="eastAsia"/>
        </w:rPr>
        <w:t>本獎勵補助經費，不得支用於興建校舍工程建築及興建建築貸款利息補助。但因重大天然災害及不可抗力因素所致需修繕之校舍工程，得優先支用本項經費，於支用計畫中敘明理由並報本部核定後，於資本門經費百分之五十內勻支。</w:t>
      </w:r>
    </w:p>
    <w:p w:rsidR="00530FF9" w:rsidRPr="007F4FE8" w:rsidRDefault="00530FF9" w:rsidP="00FF6792">
      <w:pPr>
        <w:numPr>
          <w:ilvl w:val="0"/>
          <w:numId w:val="25"/>
        </w:numPr>
        <w:tabs>
          <w:tab w:val="left" w:pos="592"/>
        </w:tabs>
        <w:ind w:leftChars="9" w:hanging="568"/>
        <w:rPr>
          <w:rFonts w:ascii="標楷體" w:eastAsia="標楷體" w:hAnsi="標楷體"/>
        </w:rPr>
      </w:pPr>
      <w:r w:rsidRPr="007F4FE8">
        <w:rPr>
          <w:rFonts w:ascii="標楷體" w:eastAsia="標楷體" w:hAnsi="標楷體" w:hint="eastAsia"/>
        </w:rPr>
        <w:t>本獎勵補助經費資本門應優先支用於教學儀器設備，各所系科中心之教學及研究等設備至少占資本門經費百分之六十；圖書館自動化及圖書期刊、教學媒體等設備應達百分之十，學生事務及輔導相關設備（</w:t>
      </w:r>
      <w:r w:rsidRPr="007F4FE8">
        <w:rPr>
          <w:rFonts w:ascii="標楷體" w:eastAsia="標楷體" w:hAnsi="標楷體"/>
        </w:rPr>
        <w:t>以購置學生社團活動所需之器材設備</w:t>
      </w:r>
      <w:r w:rsidRPr="007F4FE8">
        <w:rPr>
          <w:rFonts w:ascii="標楷體" w:eastAsia="標楷體" w:hAnsi="標楷體" w:hint="eastAsia"/>
        </w:rPr>
        <w:t>）應達百分之二；配合環保教育需求，各校購置上開教學儀器設備後，應加強辦理全面採用省水器材、實習實驗、校園安全設備、環保廢棄物處理、無障礙空間設施及其他永續校園綠化等相關設施。</w:t>
      </w:r>
    </w:p>
    <w:p w:rsidR="00530FF9" w:rsidRPr="007F4FE8" w:rsidRDefault="00530FF9" w:rsidP="00FF6792">
      <w:pPr>
        <w:numPr>
          <w:ilvl w:val="0"/>
          <w:numId w:val="25"/>
        </w:numPr>
        <w:tabs>
          <w:tab w:val="left" w:pos="308"/>
          <w:tab w:val="left" w:pos="450"/>
          <w:tab w:val="left" w:pos="592"/>
        </w:tabs>
        <w:ind w:leftChars="10" w:left="196" w:hanging="172"/>
        <w:rPr>
          <w:rFonts w:ascii="標楷體" w:eastAsia="標楷體" w:hAnsi="標楷體"/>
        </w:rPr>
      </w:pPr>
      <w:r w:rsidRPr="007F4FE8">
        <w:rPr>
          <w:rFonts w:ascii="標楷體" w:eastAsia="標楷體" w:hAnsi="標楷體" w:hint="eastAsia"/>
        </w:rPr>
        <w:t>本獎勵補助經費經常門使用原則：</w:t>
      </w:r>
    </w:p>
    <w:p w:rsidR="00530FF9" w:rsidRPr="007F4FE8" w:rsidRDefault="00530FF9" w:rsidP="00FF6792">
      <w:pPr>
        <w:pStyle w:val="aff5"/>
        <w:numPr>
          <w:ilvl w:val="0"/>
          <w:numId w:val="27"/>
        </w:numPr>
        <w:spacing w:line="340" w:lineRule="exact"/>
        <w:ind w:leftChars="0" w:left="734" w:hanging="284"/>
        <w:rPr>
          <w:rFonts w:eastAsia="標楷體"/>
        </w:rPr>
      </w:pPr>
      <w:r w:rsidRPr="007F4FE8">
        <w:rPr>
          <w:rFonts w:eastAsia="標楷體" w:hAnsi="標楷體"/>
        </w:rPr>
        <w:t>本獎勵補助經費經常門以改善教學及師資結構為主，應優先保留經常門經費百分之三十以上供作教師編纂教材、製作教具、改進教學、研究、研習（包括學輔相關政策之研習）、進修</w:t>
      </w:r>
      <w:r w:rsidRPr="007F4FE8">
        <w:rPr>
          <w:rFonts w:ascii="標楷體" w:eastAsia="標楷體" w:hAnsi="標楷體" w:hint="eastAsia"/>
        </w:rPr>
        <w:t>(</w:t>
      </w:r>
      <w:r w:rsidRPr="007F4FE8">
        <w:rPr>
          <w:rFonts w:eastAsia="標楷體" w:hAnsi="標楷體" w:hint="eastAsia"/>
        </w:rPr>
        <w:t>護理高階師資不足之學校，須優先選送教師進修博士學位</w:t>
      </w:r>
      <w:r w:rsidRPr="007F4FE8">
        <w:rPr>
          <w:rFonts w:ascii="標楷體" w:eastAsia="標楷體" w:hAnsi="標楷體" w:hint="eastAsia"/>
        </w:rPr>
        <w:t>)</w:t>
      </w:r>
      <w:r w:rsidRPr="007F4FE8">
        <w:rPr>
          <w:rFonts w:eastAsia="標楷體" w:hAnsi="標楷體"/>
        </w:rPr>
        <w:t>、著作及升等送審之用途；</w:t>
      </w:r>
      <w:r w:rsidRPr="007F4FE8">
        <w:rPr>
          <w:rFonts w:eastAsia="標楷體" w:hint="eastAsia"/>
        </w:rPr>
        <w:t>電子期刊訂閱費用應由其他經常門經費支付。</w:t>
      </w:r>
    </w:p>
    <w:p w:rsidR="00530FF9" w:rsidRPr="007F4FE8" w:rsidRDefault="00530FF9" w:rsidP="00FF6792">
      <w:pPr>
        <w:pStyle w:val="aff5"/>
        <w:numPr>
          <w:ilvl w:val="0"/>
          <w:numId w:val="27"/>
        </w:numPr>
        <w:spacing w:line="340" w:lineRule="exact"/>
        <w:ind w:leftChars="0" w:left="734" w:hanging="284"/>
        <w:rPr>
          <w:rFonts w:eastAsia="標楷體"/>
        </w:rPr>
      </w:pPr>
      <w:r w:rsidRPr="007F4FE8">
        <w:rPr>
          <w:rFonts w:eastAsia="標楷體" w:hint="eastAsia"/>
        </w:rPr>
        <w:t>本獎勵補助經費經常門不得用於校內人員出席費、稿費、審查費、工作費、</w:t>
      </w:r>
      <w:r w:rsidRPr="007F4FE8">
        <w:rPr>
          <w:rFonts w:eastAsia="標楷體" w:hint="eastAsia"/>
        </w:rPr>
        <w:lastRenderedPageBreak/>
        <w:t>主持費、引言費、諮詢費、訪視費及評鑑費等相關酬勞。</w:t>
      </w:r>
    </w:p>
    <w:p w:rsidR="00530FF9" w:rsidRPr="007F4FE8" w:rsidRDefault="00530FF9" w:rsidP="00CE75F3">
      <w:pPr>
        <w:spacing w:line="340" w:lineRule="exact"/>
        <w:ind w:leftChars="181" w:left="614" w:hangingChars="75" w:hanging="180"/>
        <w:rPr>
          <w:rFonts w:eastAsia="標楷體" w:hAnsi="標楷體"/>
        </w:rPr>
      </w:pPr>
      <w:r w:rsidRPr="007F4FE8">
        <w:rPr>
          <w:rFonts w:eastAsia="標楷體" w:hAnsi="標楷體" w:hint="eastAsia"/>
        </w:rPr>
        <w:t>3.</w:t>
      </w:r>
      <w:r w:rsidRPr="007F4FE8">
        <w:rPr>
          <w:rFonts w:eastAsia="標楷體" w:hAnsi="標楷體"/>
        </w:rPr>
        <w:t>本獎勵補助經費得用於改善教學及師資結構之教師薪資獎勵補助，其教師應符合校內專任教師基本授課時數之規定；無授課事實之教師</w:t>
      </w:r>
      <w:r w:rsidRPr="007F4FE8">
        <w:rPr>
          <w:rFonts w:ascii="標楷體" w:eastAsia="標楷體" w:hAnsi="標楷體" w:hint="eastAsia"/>
        </w:rPr>
        <w:t>、</w:t>
      </w:r>
      <w:r w:rsidRPr="007F4FE8">
        <w:rPr>
          <w:rFonts w:eastAsia="標楷體" w:hAnsi="標楷體"/>
        </w:rPr>
        <w:t>公立學校或政府機關退休至私校服務，領有月退俸之教師，其薪資應由學校其他經費支付。</w:t>
      </w:r>
    </w:p>
    <w:p w:rsidR="00530FF9" w:rsidRPr="007F4FE8" w:rsidRDefault="00530FF9" w:rsidP="00CE75F3">
      <w:pPr>
        <w:spacing w:line="340" w:lineRule="exact"/>
        <w:ind w:leftChars="181" w:left="614" w:hangingChars="75" w:hanging="180"/>
        <w:rPr>
          <w:rFonts w:eastAsia="標楷體" w:hAnsi="標楷體"/>
        </w:rPr>
      </w:pPr>
      <w:r w:rsidRPr="007F4FE8">
        <w:rPr>
          <w:rFonts w:eastAsia="標楷體" w:hAnsi="標楷體" w:hint="eastAsia"/>
        </w:rPr>
        <w:t>4.</w:t>
      </w:r>
      <w:r w:rsidRPr="007F4FE8">
        <w:rPr>
          <w:rFonts w:eastAsia="標楷體" w:hAnsi="標楷體"/>
        </w:rPr>
        <w:t>各校應本公平、公開、公正之原則，訂定獎勵辦法，經學校相關會議審核通過後，依學校相關行政程序公告周知，且依相關法令公開審議並確實執行，不得僅適用於少數人或特定對象。</w:t>
      </w:r>
    </w:p>
    <w:p w:rsidR="00530FF9" w:rsidRPr="007F4FE8" w:rsidRDefault="00530FF9" w:rsidP="00CE75F3">
      <w:pPr>
        <w:spacing w:line="340" w:lineRule="exact"/>
        <w:ind w:leftChars="181" w:left="614" w:hangingChars="75" w:hanging="180"/>
        <w:rPr>
          <w:rFonts w:eastAsia="標楷體" w:hAnsi="標楷體"/>
        </w:rPr>
      </w:pPr>
      <w:r w:rsidRPr="007F4FE8">
        <w:rPr>
          <w:rFonts w:eastAsia="標楷體" w:hAnsi="標楷體" w:hint="eastAsia"/>
        </w:rPr>
        <w:t>5.</w:t>
      </w:r>
      <w:r w:rsidRPr="007F4FE8">
        <w:rPr>
          <w:rFonts w:eastAsia="標楷體" w:hAnsi="標楷體"/>
        </w:rPr>
        <w:t>各校依其獎勵辦法經行政會議通過，得於本獎勵補助經費經常門百分之五以內支用行政人員相關業務研習及進修活動。</w:t>
      </w:r>
    </w:p>
    <w:p w:rsidR="00530FF9" w:rsidRPr="007F4FE8" w:rsidRDefault="00530FF9" w:rsidP="007F4FE8">
      <w:pPr>
        <w:spacing w:beforeLines="30" w:before="108" w:line="340" w:lineRule="exact"/>
        <w:ind w:leftChars="187" w:left="631" w:hangingChars="76" w:hanging="182"/>
        <w:rPr>
          <w:rFonts w:eastAsia="標楷體" w:hAnsi="標楷體"/>
        </w:rPr>
      </w:pPr>
      <w:r w:rsidRPr="007F4FE8">
        <w:rPr>
          <w:rFonts w:eastAsia="標楷體" w:hAnsi="標楷體" w:hint="eastAsia"/>
        </w:rPr>
        <w:t>6.</w:t>
      </w:r>
      <w:r w:rsidRPr="007F4FE8">
        <w:rPr>
          <w:rFonts w:eastAsia="標楷體" w:hAnsi="標楷體"/>
        </w:rPr>
        <w:t>各校應於本獎勵補助經費經常門提撥百分之二以上作為學生事務及輔導相關工作，其中至多四分之一得用於部分外聘社團指導教師之鐘點費，其餘經常門經費支用比照本部獎補助私立大專校院學生事務與輔導工作經費及學校配合款實施要點辦理。</w:t>
      </w:r>
    </w:p>
    <w:p w:rsidR="00530FF9" w:rsidRPr="007F4FE8" w:rsidRDefault="00530FF9" w:rsidP="007F4FE8">
      <w:pPr>
        <w:spacing w:line="340" w:lineRule="exact"/>
        <w:ind w:leftChars="186" w:left="628" w:hangingChars="76" w:hanging="182"/>
        <w:rPr>
          <w:rFonts w:eastAsia="標楷體" w:hAnsi="標楷體"/>
        </w:rPr>
      </w:pPr>
      <w:r w:rsidRPr="007F4FE8">
        <w:rPr>
          <w:rFonts w:eastAsia="標楷體" w:hAnsi="標楷體" w:hint="eastAsia"/>
        </w:rPr>
        <w:t>7.</w:t>
      </w:r>
      <w:r w:rsidRPr="007F4FE8">
        <w:rPr>
          <w:rFonts w:eastAsia="標楷體" w:hAnsi="標楷體"/>
        </w:rPr>
        <w:t>各校獎勵補助經費經常門支用項目及基準應參考中央政府各機關用途別科目分類及執行標準表之規定列支，獎勵補助案件應依據事實建立審核機制，並有具體成果或報告留校備供查考。</w:t>
      </w:r>
    </w:p>
    <w:p w:rsidR="00530FF9" w:rsidRPr="007F4FE8" w:rsidRDefault="00530FF9" w:rsidP="00CE75F3">
      <w:pPr>
        <w:tabs>
          <w:tab w:val="left" w:pos="646"/>
        </w:tabs>
        <w:ind w:leftChars="187" w:left="646" w:hangingChars="82" w:hanging="197"/>
        <w:rPr>
          <w:rFonts w:ascii="標楷體" w:eastAsia="標楷體" w:hAnsi="標楷體"/>
        </w:rPr>
      </w:pPr>
      <w:r w:rsidRPr="007F4FE8">
        <w:rPr>
          <w:rFonts w:eastAsia="標楷體" w:hAnsi="標楷體" w:hint="eastAsia"/>
        </w:rPr>
        <w:t>8.</w:t>
      </w:r>
      <w:r w:rsidRPr="007F4FE8">
        <w:rPr>
          <w:rFonts w:eastAsia="標楷體" w:hAnsi="標楷體"/>
        </w:rPr>
        <w:t>各校提撥本獎勵補助經費之經常門與資本門經費作為學生事務及輔導相關工作，應由學務處統籌規劃辦理。</w:t>
      </w:r>
    </w:p>
    <w:p w:rsidR="00530FF9" w:rsidRPr="007F4FE8" w:rsidRDefault="00530FF9" w:rsidP="00FF6792">
      <w:pPr>
        <w:numPr>
          <w:ilvl w:val="0"/>
          <w:numId w:val="25"/>
        </w:numPr>
        <w:tabs>
          <w:tab w:val="left" w:pos="284"/>
          <w:tab w:val="left" w:pos="592"/>
        </w:tabs>
        <w:ind w:leftChars="10" w:left="992" w:hanging="968"/>
        <w:rPr>
          <w:rFonts w:ascii="標楷體" w:eastAsia="標楷體" w:hAnsi="標楷體"/>
        </w:rPr>
      </w:pPr>
      <w:r w:rsidRPr="007F4FE8">
        <w:rPr>
          <w:rFonts w:ascii="標楷體" w:eastAsia="標楷體" w:hAnsi="標楷體" w:hint="eastAsia"/>
        </w:rPr>
        <w:t>本獎勵補助經費之核銷方式：</w:t>
      </w:r>
    </w:p>
    <w:p w:rsidR="00530FF9" w:rsidRPr="007F4FE8" w:rsidRDefault="00530FF9" w:rsidP="00FF6792">
      <w:pPr>
        <w:numPr>
          <w:ilvl w:val="0"/>
          <w:numId w:val="28"/>
        </w:numPr>
        <w:ind w:left="734" w:hanging="194"/>
        <w:rPr>
          <w:rFonts w:ascii="標楷體" w:eastAsia="標楷體" w:hAnsi="標楷體"/>
        </w:rPr>
      </w:pPr>
      <w:r w:rsidRPr="007F4FE8">
        <w:rPr>
          <w:rFonts w:ascii="標楷體" w:eastAsia="標楷體" w:hAnsi="標楷體" w:hint="eastAsia"/>
        </w:rPr>
        <w:t>本獎勵補助經費應據實核支，採專款專帳管理，原始支出憑證及相關資料依</w:t>
      </w:r>
      <w:r w:rsidRPr="007F4FE8">
        <w:rPr>
          <w:rFonts w:eastAsia="標楷體"/>
        </w:rPr>
        <w:t>學校財團法人及所設私立學校會計制度之一致規定</w:t>
      </w:r>
      <w:r w:rsidRPr="007F4FE8">
        <w:rPr>
          <w:rFonts w:eastAsia="標楷體" w:hint="eastAsia"/>
        </w:rPr>
        <w:t>第六章</w:t>
      </w:r>
      <w:r w:rsidRPr="007F4FE8">
        <w:rPr>
          <w:rFonts w:ascii="標楷體" w:eastAsia="標楷體" w:hAnsi="標楷體" w:hint="eastAsia"/>
        </w:rPr>
        <w:t>會計事務處理原則辦理，以備查核。</w:t>
      </w:r>
    </w:p>
    <w:p w:rsidR="00530FF9" w:rsidRPr="007F4FE8" w:rsidRDefault="00530FF9" w:rsidP="00CE75F3">
      <w:pPr>
        <w:tabs>
          <w:tab w:val="left" w:pos="24"/>
        </w:tabs>
        <w:ind w:leftChars="215" w:left="727" w:hangingChars="88" w:hanging="211"/>
        <w:rPr>
          <w:rFonts w:ascii="標楷體" w:eastAsia="標楷體" w:hAnsi="標楷體"/>
        </w:rPr>
      </w:pPr>
      <w:r w:rsidRPr="007F4FE8">
        <w:rPr>
          <w:rFonts w:eastAsia="標楷體"/>
        </w:rPr>
        <w:t>2.</w:t>
      </w:r>
      <w:r w:rsidRPr="007F4FE8">
        <w:rPr>
          <w:rFonts w:ascii="標楷體" w:eastAsia="標楷體" w:hAnsi="標楷體" w:hint="eastAsia"/>
        </w:rPr>
        <w:t>各校應將本獎勵補助經費執行清冊、會議紀錄（包括專責小組會議紀錄及簽到單、公開招標紀錄及簽到單）及核定版支用計畫書彙整書面報告一份，送交內部專兼任稽核人員進行專案查核並出具稽核報告。</w:t>
      </w:r>
    </w:p>
    <w:p w:rsidR="00530FF9" w:rsidRPr="007F4FE8" w:rsidRDefault="00530FF9" w:rsidP="00CE75F3">
      <w:pPr>
        <w:tabs>
          <w:tab w:val="left" w:pos="734"/>
        </w:tabs>
        <w:ind w:leftChars="216" w:left="686" w:hangingChars="70" w:hanging="168"/>
        <w:rPr>
          <w:rFonts w:ascii="標楷體" w:eastAsia="標楷體" w:hAnsi="標楷體"/>
        </w:rPr>
      </w:pPr>
      <w:r w:rsidRPr="007F4FE8">
        <w:rPr>
          <w:rFonts w:eastAsia="標楷體" w:hint="eastAsia"/>
        </w:rPr>
        <w:t>3.</w:t>
      </w:r>
      <w:r w:rsidRPr="007F4FE8">
        <w:rPr>
          <w:rFonts w:eastAsia="標楷體" w:hint="eastAsia"/>
        </w:rPr>
        <w:t>各校應於次年二月二十八日前，將前一學年度之會計師查核報告</w:t>
      </w:r>
      <w:r w:rsidRPr="007F4FE8">
        <w:rPr>
          <w:rFonts w:eastAsia="標楷體" w:hint="eastAsia"/>
        </w:rPr>
        <w:t>(</w:t>
      </w:r>
      <w:r w:rsidRPr="007F4FE8">
        <w:rPr>
          <w:rFonts w:eastAsia="標楷體" w:hint="eastAsia"/>
        </w:rPr>
        <w:t>包括平衡表、收支餘絀表、現金流量表及財務報表附註</w:t>
      </w:r>
      <w:r w:rsidRPr="007F4FE8">
        <w:rPr>
          <w:rFonts w:eastAsia="標楷體" w:hint="eastAsia"/>
        </w:rPr>
        <w:t>)</w:t>
      </w:r>
      <w:r w:rsidRPr="007F4FE8">
        <w:rPr>
          <w:rFonts w:eastAsia="標楷體" w:hint="eastAsia"/>
        </w:rPr>
        <w:t>、本獎勵補助經費執行清冊、會議紀錄（包括專責小組會議紀錄及簽到單、公開招標紀錄及簽到單）、稽核報告</w:t>
      </w:r>
      <w:r w:rsidRPr="007F4FE8">
        <w:rPr>
          <w:rFonts w:eastAsia="標楷體" w:hint="eastAsia"/>
        </w:rPr>
        <w:t>(</w:t>
      </w:r>
      <w:r w:rsidR="005C61B2" w:rsidRPr="007F4FE8">
        <w:rPr>
          <w:rFonts w:eastAsia="標楷體" w:hint="eastAsia"/>
        </w:rPr>
        <w:t>包括</w:t>
      </w:r>
      <w:r w:rsidRPr="007F4FE8">
        <w:rPr>
          <w:rFonts w:eastAsia="標楷體" w:hint="eastAsia"/>
        </w:rPr>
        <w:t>期中稽核會議紀錄</w:t>
      </w:r>
      <w:r w:rsidRPr="007F4FE8">
        <w:rPr>
          <w:rFonts w:eastAsia="標楷體" w:hint="eastAsia"/>
        </w:rPr>
        <w:t>)</w:t>
      </w:r>
      <w:r w:rsidRPr="007F4FE8">
        <w:rPr>
          <w:rFonts w:eastAsia="標楷體" w:hint="eastAsia"/>
        </w:rPr>
        <w:t>及核定版支用計畫等資料備文報部，俾便考核運用成效。同份資料應公告於本部及各校網站，未公告上網之學校，不予核配獎勵補助經費。</w:t>
      </w:r>
    </w:p>
    <w:p w:rsidR="00530FF9" w:rsidRPr="007F4FE8" w:rsidRDefault="00530FF9" w:rsidP="00FF6792">
      <w:pPr>
        <w:numPr>
          <w:ilvl w:val="0"/>
          <w:numId w:val="25"/>
        </w:numPr>
        <w:tabs>
          <w:tab w:val="left" w:pos="284"/>
          <w:tab w:val="left" w:pos="592"/>
        </w:tabs>
        <w:ind w:leftChars="11" w:left="594" w:hanging="568"/>
        <w:rPr>
          <w:rFonts w:ascii="標楷體" w:eastAsia="標楷體" w:hAnsi="標楷體"/>
        </w:rPr>
      </w:pPr>
      <w:r w:rsidRPr="007F4FE8">
        <w:rPr>
          <w:rFonts w:ascii="標楷體" w:eastAsia="標楷體" w:hAnsi="標楷體" w:hint="eastAsia"/>
        </w:rPr>
        <w:t>獎勵、補助經費應於當年度全數執行完竣，未執行完竣者，應於十二月二十五日前，敘明原因報本部核准後，使得展延；其未申請或申請未經核准者，應繳回未執行完竣之經費，其所稱執行完竣，指已完成核銷並付款。</w:t>
      </w:r>
    </w:p>
    <w:p w:rsidR="00530FF9" w:rsidRPr="007F4FE8" w:rsidRDefault="00530FF9" w:rsidP="00FF6792">
      <w:pPr>
        <w:numPr>
          <w:ilvl w:val="0"/>
          <w:numId w:val="25"/>
        </w:numPr>
        <w:tabs>
          <w:tab w:val="left" w:pos="284"/>
          <w:tab w:val="left" w:pos="592"/>
        </w:tabs>
        <w:ind w:leftChars="9" w:hanging="568"/>
        <w:rPr>
          <w:rFonts w:ascii="標楷體" w:eastAsia="標楷體" w:hAnsi="標楷體"/>
        </w:rPr>
      </w:pPr>
      <w:r w:rsidRPr="007F4FE8">
        <w:rPr>
          <w:rFonts w:ascii="標楷體" w:eastAsia="標楷體" w:hAnsi="標楷體" w:hint="eastAsia"/>
        </w:rPr>
        <w:t>獎勵、補助經費在十二月三十一日前，尚未發生債務關係或契約責任者，應即停止支用，其已發生之債務關係或契約責任者(已於十二月三十一日前驗收完成並做應付傳票)，應於次年一月十五日截止支付。</w:t>
      </w:r>
    </w:p>
    <w:p w:rsidR="00530FF9" w:rsidRPr="007F4FE8" w:rsidRDefault="00530FF9" w:rsidP="00FF6792">
      <w:pPr>
        <w:numPr>
          <w:ilvl w:val="0"/>
          <w:numId w:val="25"/>
        </w:numPr>
        <w:tabs>
          <w:tab w:val="left" w:pos="284"/>
          <w:tab w:val="left" w:pos="592"/>
        </w:tabs>
        <w:ind w:leftChars="10" w:left="592" w:hanging="568"/>
        <w:rPr>
          <w:rFonts w:eastAsia="標楷體"/>
          <w:bCs/>
        </w:rPr>
      </w:pPr>
      <w:r w:rsidRPr="007F4FE8">
        <w:rPr>
          <w:rFonts w:ascii="標楷體" w:eastAsia="標楷體" w:hAnsi="標楷體" w:hint="eastAsia"/>
        </w:rPr>
        <w:t>獎勵補助申請資料應據實填報，有造假不實者，除依法究辦外，全額扣除</w:t>
      </w:r>
      <w:r w:rsidRPr="007F4FE8">
        <w:rPr>
          <w:rFonts w:ascii="標楷體" w:eastAsia="標楷體" w:hAnsi="標楷體" w:hint="eastAsia"/>
        </w:rPr>
        <w:lastRenderedPageBreak/>
        <w:t>該年度獎勵補助</w:t>
      </w:r>
      <w:r w:rsidRPr="007F4FE8">
        <w:rPr>
          <w:rFonts w:eastAsia="標楷體" w:hAnsi="標楷體" w:hint="eastAsia"/>
        </w:rPr>
        <w:t>款。經費之支用應依相關規定辦理，</w:t>
      </w:r>
      <w:r w:rsidRPr="007F4FE8">
        <w:rPr>
          <w:rFonts w:ascii="標楷體" w:eastAsia="標楷體" w:hAnsi="標楷體" w:hint="eastAsia"/>
        </w:rPr>
        <w:t>不符規定者，本部應予以追繳。</w:t>
      </w:r>
    </w:p>
    <w:p w:rsidR="00530FF9" w:rsidRPr="007F4FE8" w:rsidRDefault="00530FF9" w:rsidP="00FF6792">
      <w:pPr>
        <w:numPr>
          <w:ilvl w:val="0"/>
          <w:numId w:val="25"/>
        </w:numPr>
        <w:tabs>
          <w:tab w:val="left" w:pos="284"/>
          <w:tab w:val="left" w:pos="592"/>
        </w:tabs>
        <w:ind w:leftChars="10" w:left="592" w:hanging="568"/>
        <w:rPr>
          <w:rFonts w:eastAsia="標楷體"/>
          <w:bCs/>
        </w:rPr>
      </w:pPr>
      <w:r w:rsidRPr="007F4FE8">
        <w:rPr>
          <w:rFonts w:ascii="標楷體" w:eastAsia="標楷體" w:hAnsi="標楷體" w:hint="eastAsia"/>
        </w:rPr>
        <w:t>本</w:t>
      </w:r>
      <w:r w:rsidRPr="007F4FE8">
        <w:rPr>
          <w:rFonts w:ascii="標楷體" w:eastAsia="標楷體" w:hAnsi="標楷體"/>
        </w:rPr>
        <w:t>獎</w:t>
      </w:r>
      <w:r w:rsidRPr="007F4FE8">
        <w:rPr>
          <w:rFonts w:ascii="標楷體" w:eastAsia="標楷體" w:hAnsi="標楷體" w:hint="eastAsia"/>
        </w:rPr>
        <w:t>勵</w:t>
      </w:r>
      <w:r w:rsidRPr="007F4FE8">
        <w:rPr>
          <w:rFonts w:ascii="標楷體" w:eastAsia="標楷體" w:hAnsi="標楷體"/>
        </w:rPr>
        <w:t>補助經費比率之計算，不包括自籌款金額。</w:t>
      </w:r>
    </w:p>
    <w:p w:rsidR="00530FF9" w:rsidRPr="007F4FE8" w:rsidRDefault="00530FF9"/>
    <w:sectPr w:rsidR="00530FF9" w:rsidRPr="007F4FE8" w:rsidSect="00AC69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38" w:rsidRDefault="00825E38" w:rsidP="000D3E90">
      <w:pPr>
        <w:spacing w:line="240" w:lineRule="auto"/>
      </w:pPr>
      <w:r>
        <w:separator/>
      </w:r>
    </w:p>
  </w:endnote>
  <w:endnote w:type="continuationSeparator" w:id="0">
    <w:p w:rsidR="00825E38" w:rsidRDefault="00825E38" w:rsidP="000D3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華康細圓體">
    <w:altName w:val="Arial Unicode MS"/>
    <w:charset w:val="88"/>
    <w:family w:val="modern"/>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38" w:rsidRDefault="00825E38" w:rsidP="000D3E90">
      <w:pPr>
        <w:spacing w:line="240" w:lineRule="auto"/>
      </w:pPr>
      <w:r>
        <w:separator/>
      </w:r>
    </w:p>
  </w:footnote>
  <w:footnote w:type="continuationSeparator" w:id="0">
    <w:p w:rsidR="00825E38" w:rsidRDefault="00825E38" w:rsidP="000D3E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8AE"/>
    <w:multiLevelType w:val="hybridMultilevel"/>
    <w:tmpl w:val="1DF24FEC"/>
    <w:lvl w:ilvl="0" w:tplc="893E9DDE">
      <w:start w:val="1"/>
      <w:numFmt w:val="taiwaneseCountingThousand"/>
      <w:lvlText w:val="(%1)"/>
      <w:lvlJc w:val="left"/>
      <w:pPr>
        <w:tabs>
          <w:tab w:val="num" w:pos="622"/>
        </w:tabs>
        <w:ind w:left="622" w:hanging="480"/>
      </w:pPr>
      <w:rPr>
        <w:rFonts w:ascii="標楷體" w:eastAsia="標楷體" w:hAnsi="標楷體" w:hint="default"/>
        <w:b/>
      </w:rPr>
    </w:lvl>
    <w:lvl w:ilvl="1" w:tplc="AAEA8488">
      <w:start w:val="1"/>
      <w:numFmt w:val="taiwaneseCountingThousand"/>
      <w:lvlText w:val="(%2)"/>
      <w:lvlJc w:val="left"/>
      <w:pPr>
        <w:tabs>
          <w:tab w:val="num" w:pos="990"/>
        </w:tabs>
        <w:ind w:left="990" w:hanging="510"/>
      </w:pPr>
      <w:rPr>
        <w:rFonts w:ascii="新細明體" w:eastAsia="標楷體" w:hAnsi="新細明體" w:hint="eastAsia"/>
        <w:b/>
        <w:i w:val="0"/>
      </w:rPr>
    </w:lvl>
    <w:lvl w:ilvl="2" w:tplc="8B9A2184">
      <w:start w:val="1"/>
      <w:numFmt w:val="decimal"/>
      <w:lvlText w:val="%3."/>
      <w:lvlJc w:val="left"/>
      <w:pPr>
        <w:tabs>
          <w:tab w:val="num" w:pos="1320"/>
        </w:tabs>
        <w:ind w:left="1304" w:hanging="344"/>
      </w:pPr>
      <w:rPr>
        <w:rFonts w:ascii="Times New Roman" w:eastAsia="標楷體" w:hAnsi="Times New Roman" w:cs="Times New Roman" w:hint="default"/>
        <w:b/>
      </w:rPr>
    </w:lvl>
    <w:lvl w:ilvl="3" w:tplc="C2B8A9F2">
      <w:start w:val="1"/>
      <w:numFmt w:val="upperLetter"/>
      <w:pStyle w:val="4"/>
      <w:lvlText w:val="%4."/>
      <w:lvlJc w:val="left"/>
      <w:pPr>
        <w:tabs>
          <w:tab w:val="num" w:pos="1381"/>
        </w:tabs>
        <w:ind w:left="1304" w:hanging="283"/>
      </w:pPr>
      <w:rPr>
        <w:rFonts w:ascii="新細明體" w:hAnsi="新細明體" w:hint="eastAsia"/>
        <w:b w:val="0"/>
        <w:i w:val="0"/>
      </w:rPr>
    </w:lvl>
    <w:lvl w:ilvl="4" w:tplc="5AF03144">
      <w:start w:val="1"/>
      <w:numFmt w:val="decimal"/>
      <w:lvlText w:val="%5."/>
      <w:lvlJc w:val="left"/>
      <w:pPr>
        <w:tabs>
          <w:tab w:val="num" w:pos="1721"/>
        </w:tabs>
        <w:ind w:left="1531" w:hanging="170"/>
      </w:pPr>
      <w:rPr>
        <w:rFonts w:ascii="新細明體" w:eastAsia="標楷體" w:hAnsi="新細明體" w:hint="eastAsia"/>
        <w:b w:val="0"/>
        <w:i w:val="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12A8A3A">
      <w:start w:val="1"/>
      <w:numFmt w:val="decimal"/>
      <w:lvlText w:val="(%8)"/>
      <w:lvlJc w:val="left"/>
      <w:pPr>
        <w:tabs>
          <w:tab w:val="num" w:pos="3720"/>
        </w:tabs>
        <w:ind w:left="3720" w:hanging="360"/>
      </w:pPr>
      <w:rPr>
        <w:rFonts w:hint="default"/>
      </w:rPr>
    </w:lvl>
    <w:lvl w:ilvl="8" w:tplc="0409001B">
      <w:start w:val="1"/>
      <w:numFmt w:val="lowerRoman"/>
      <w:lvlText w:val="%9."/>
      <w:lvlJc w:val="right"/>
      <w:pPr>
        <w:tabs>
          <w:tab w:val="num" w:pos="4320"/>
        </w:tabs>
        <w:ind w:left="4320" w:hanging="480"/>
      </w:pPr>
    </w:lvl>
  </w:abstractNum>
  <w:abstractNum w:abstractNumId="1">
    <w:nsid w:val="03D52786"/>
    <w:multiLevelType w:val="hybridMultilevel"/>
    <w:tmpl w:val="13480654"/>
    <w:lvl w:ilvl="0" w:tplc="B328AE56">
      <w:start w:val="3"/>
      <w:numFmt w:val="taiwaneseCountingThousand"/>
      <w:lvlText w:val="(%1)"/>
      <w:lvlJc w:val="left"/>
      <w:pPr>
        <w:ind w:left="59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BF5A46"/>
    <w:multiLevelType w:val="hybridMultilevel"/>
    <w:tmpl w:val="CBDC62E0"/>
    <w:lvl w:ilvl="0" w:tplc="F51AB2A6">
      <w:start w:val="2"/>
      <w:numFmt w:val="decimal"/>
      <w:lvlText w:val="(%1)"/>
      <w:lvlJc w:val="left"/>
      <w:pPr>
        <w:ind w:left="1386"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8B4754"/>
    <w:multiLevelType w:val="hybridMultilevel"/>
    <w:tmpl w:val="2834D83C"/>
    <w:lvl w:ilvl="0" w:tplc="1F58D0B4">
      <w:start w:val="1"/>
      <w:numFmt w:val="decimal"/>
      <w:lvlText w:val="(%1)"/>
      <w:lvlJc w:val="left"/>
      <w:pPr>
        <w:tabs>
          <w:tab w:val="num" w:pos="1109"/>
        </w:tabs>
        <w:ind w:left="1109"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D5561D"/>
    <w:multiLevelType w:val="hybridMultilevel"/>
    <w:tmpl w:val="B22CC2BE"/>
    <w:lvl w:ilvl="0" w:tplc="7A9AC65A">
      <w:start w:val="3"/>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877520"/>
    <w:multiLevelType w:val="hybridMultilevel"/>
    <w:tmpl w:val="137E40CC"/>
    <w:lvl w:ilvl="0" w:tplc="38CC7BFC">
      <w:start w:val="2"/>
      <w:numFmt w:val="taiwaneseCountingThousand"/>
      <w:lvlText w:val="(%1)"/>
      <w:lvlJc w:val="left"/>
      <w:pPr>
        <w:ind w:left="1189" w:hanging="480"/>
      </w:pPr>
      <w:rPr>
        <w:rFonts w:ascii="標楷體" w:eastAsia="標楷體" w:hAnsi="標楷體" w:hint="default"/>
        <w:b w:val="0"/>
        <w:u w:val="none"/>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25E619C9"/>
    <w:multiLevelType w:val="hybridMultilevel"/>
    <w:tmpl w:val="F6EA1446"/>
    <w:lvl w:ilvl="0" w:tplc="0850286E">
      <w:start w:val="1"/>
      <w:numFmt w:val="decimal"/>
      <w:lvlText w:val="%1."/>
      <w:lvlJc w:val="left"/>
      <w:pPr>
        <w:ind w:left="732" w:hanging="480"/>
      </w:pPr>
      <w:rPr>
        <w:rFonts w:ascii="Times New Roman" w:hAnsi="Times New Roman" w:cs="Times New Roman"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7">
    <w:nsid w:val="304E518A"/>
    <w:multiLevelType w:val="hybridMultilevel"/>
    <w:tmpl w:val="10700A8E"/>
    <w:lvl w:ilvl="0" w:tplc="4312582C">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D21FFA"/>
    <w:multiLevelType w:val="hybridMultilevel"/>
    <w:tmpl w:val="46F6AC62"/>
    <w:lvl w:ilvl="0" w:tplc="016E2366">
      <w:start w:val="2"/>
      <w:numFmt w:val="decimal"/>
      <w:lvlText w:val="(%1)"/>
      <w:lvlJc w:val="left"/>
      <w:pPr>
        <w:ind w:left="906"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4359B1"/>
    <w:multiLevelType w:val="hybridMultilevel"/>
    <w:tmpl w:val="5F641868"/>
    <w:lvl w:ilvl="0" w:tplc="D21E6AE8">
      <w:start w:val="1"/>
      <w:numFmt w:val="decimal"/>
      <w:lvlText w:val="(%1)"/>
      <w:lvlJc w:val="left"/>
      <w:pPr>
        <w:tabs>
          <w:tab w:val="num" w:pos="960"/>
        </w:tabs>
        <w:ind w:left="96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8A626A"/>
    <w:multiLevelType w:val="hybridMultilevel"/>
    <w:tmpl w:val="E4620372"/>
    <w:lvl w:ilvl="0" w:tplc="69E604AC">
      <w:start w:val="1"/>
      <w:numFmt w:val="decimal"/>
      <w:pStyle w:val="3"/>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7905B9A"/>
    <w:multiLevelType w:val="hybridMultilevel"/>
    <w:tmpl w:val="56BCE2A4"/>
    <w:lvl w:ilvl="0" w:tplc="5B60F14E">
      <w:start w:val="1"/>
      <w:numFmt w:val="decimal"/>
      <w:lvlText w:val="%1."/>
      <w:lvlJc w:val="left"/>
      <w:pPr>
        <w:ind w:left="2008" w:hanging="480"/>
      </w:pPr>
      <w:rPr>
        <w:rFonts w:hint="default"/>
        <w:b w:val="0"/>
      </w:rPr>
    </w:lvl>
    <w:lvl w:ilvl="1" w:tplc="04090019">
      <w:start w:val="1"/>
      <w:numFmt w:val="ideographTraditional"/>
      <w:lvlText w:val="%2、"/>
      <w:lvlJc w:val="left"/>
      <w:pPr>
        <w:ind w:left="2488" w:hanging="480"/>
      </w:pPr>
    </w:lvl>
    <w:lvl w:ilvl="2" w:tplc="0409001B" w:tentative="1">
      <w:start w:val="1"/>
      <w:numFmt w:val="lowerRoman"/>
      <w:lvlText w:val="%3."/>
      <w:lvlJc w:val="right"/>
      <w:pPr>
        <w:ind w:left="2968" w:hanging="480"/>
      </w:pPr>
    </w:lvl>
    <w:lvl w:ilvl="3" w:tplc="0409000F" w:tentative="1">
      <w:start w:val="1"/>
      <w:numFmt w:val="decimal"/>
      <w:lvlText w:val="%4."/>
      <w:lvlJc w:val="left"/>
      <w:pPr>
        <w:ind w:left="3448" w:hanging="480"/>
      </w:pPr>
    </w:lvl>
    <w:lvl w:ilvl="4" w:tplc="04090019" w:tentative="1">
      <w:start w:val="1"/>
      <w:numFmt w:val="ideographTraditional"/>
      <w:lvlText w:val="%5、"/>
      <w:lvlJc w:val="left"/>
      <w:pPr>
        <w:ind w:left="3928" w:hanging="480"/>
      </w:pPr>
    </w:lvl>
    <w:lvl w:ilvl="5" w:tplc="0409001B" w:tentative="1">
      <w:start w:val="1"/>
      <w:numFmt w:val="lowerRoman"/>
      <w:lvlText w:val="%6."/>
      <w:lvlJc w:val="right"/>
      <w:pPr>
        <w:ind w:left="4408" w:hanging="480"/>
      </w:pPr>
    </w:lvl>
    <w:lvl w:ilvl="6" w:tplc="0409000F" w:tentative="1">
      <w:start w:val="1"/>
      <w:numFmt w:val="decimal"/>
      <w:lvlText w:val="%7."/>
      <w:lvlJc w:val="left"/>
      <w:pPr>
        <w:ind w:left="4888" w:hanging="480"/>
      </w:pPr>
    </w:lvl>
    <w:lvl w:ilvl="7" w:tplc="04090019" w:tentative="1">
      <w:start w:val="1"/>
      <w:numFmt w:val="ideographTraditional"/>
      <w:lvlText w:val="%8、"/>
      <w:lvlJc w:val="left"/>
      <w:pPr>
        <w:ind w:left="5368" w:hanging="480"/>
      </w:pPr>
    </w:lvl>
    <w:lvl w:ilvl="8" w:tplc="0409001B" w:tentative="1">
      <w:start w:val="1"/>
      <w:numFmt w:val="lowerRoman"/>
      <w:lvlText w:val="%9."/>
      <w:lvlJc w:val="right"/>
      <w:pPr>
        <w:ind w:left="5848" w:hanging="480"/>
      </w:pPr>
    </w:lvl>
  </w:abstractNum>
  <w:abstractNum w:abstractNumId="12">
    <w:nsid w:val="3D860B28"/>
    <w:multiLevelType w:val="hybridMultilevel"/>
    <w:tmpl w:val="3B4AE4A2"/>
    <w:lvl w:ilvl="0" w:tplc="23561744">
      <w:start w:val="1"/>
      <w:numFmt w:val="decimal"/>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C901E8"/>
    <w:multiLevelType w:val="hybridMultilevel"/>
    <w:tmpl w:val="44108898"/>
    <w:lvl w:ilvl="0" w:tplc="2540522A">
      <w:start w:val="1"/>
      <w:numFmt w:val="taiwaneseCountingThousand"/>
      <w:lvlText w:val="(%1)"/>
      <w:lvlJc w:val="left"/>
      <w:pPr>
        <w:ind w:left="590" w:hanging="480"/>
      </w:pPr>
      <w:rPr>
        <w:rFonts w:ascii="標楷體" w:eastAsia="標楷體" w:hAnsi="標楷體" w:hint="default"/>
        <w:b w:val="0"/>
        <w:color w:val="auto"/>
      </w:rPr>
    </w:lvl>
    <w:lvl w:ilvl="1" w:tplc="B058A8DA">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F516D1"/>
    <w:multiLevelType w:val="hybridMultilevel"/>
    <w:tmpl w:val="C4E2C554"/>
    <w:lvl w:ilvl="0" w:tplc="BEC40F40">
      <w:start w:val="1"/>
      <w:numFmt w:val="taiwaneseCountingThousand"/>
      <w:lvlText w:val="(%1)"/>
      <w:lvlJc w:val="left"/>
      <w:pPr>
        <w:ind w:left="590" w:hanging="480"/>
      </w:pPr>
      <w:rPr>
        <w:rFonts w:ascii="標楷體" w:eastAsia="標楷體" w:hAnsi="標楷體" w:hint="default"/>
        <w:b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5">
    <w:nsid w:val="487C75E8"/>
    <w:multiLevelType w:val="hybridMultilevel"/>
    <w:tmpl w:val="2FECE452"/>
    <w:lvl w:ilvl="0" w:tplc="B9B49D36">
      <w:start w:val="1"/>
      <w:numFmt w:val="decimal"/>
      <w:pStyle w:val="40"/>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09C37CA"/>
    <w:multiLevelType w:val="hybridMultilevel"/>
    <w:tmpl w:val="410E09EE"/>
    <w:lvl w:ilvl="0" w:tplc="580094A6">
      <w:start w:val="2"/>
      <w:numFmt w:val="taiwaneseCountingThousand"/>
      <w:lvlText w:val="(%1)"/>
      <w:lvlJc w:val="left"/>
      <w:pPr>
        <w:ind w:left="906" w:hanging="480"/>
      </w:pPr>
      <w:rPr>
        <w:rFonts w:ascii="標楷體" w:eastAsia="標楷體"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CA004E"/>
    <w:multiLevelType w:val="hybridMultilevel"/>
    <w:tmpl w:val="B5400610"/>
    <w:lvl w:ilvl="0" w:tplc="A2587BA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EC62E4"/>
    <w:multiLevelType w:val="hybridMultilevel"/>
    <w:tmpl w:val="06821900"/>
    <w:lvl w:ilvl="0" w:tplc="7E46CC26">
      <w:start w:val="1"/>
      <w:numFmt w:val="taiwaneseCountingThousand"/>
      <w:lvlText w:val="（%1）"/>
      <w:lvlJc w:val="left"/>
      <w:pPr>
        <w:tabs>
          <w:tab w:val="num" w:pos="855"/>
        </w:tabs>
        <w:ind w:left="855" w:hanging="855"/>
      </w:pPr>
      <w:rPr>
        <w:rFonts w:hint="eastAsia"/>
        <w:b/>
        <w:i w:val="0"/>
        <w:sz w:val="28"/>
      </w:rPr>
    </w:lvl>
    <w:lvl w:ilvl="1" w:tplc="056C5B7C">
      <w:start w:val="1"/>
      <w:numFmt w:val="decimal"/>
      <w:pStyle w:val="41"/>
      <w:lvlText w:val="%2."/>
      <w:lvlJc w:val="left"/>
      <w:pPr>
        <w:tabs>
          <w:tab w:val="num" w:pos="907"/>
        </w:tabs>
        <w:ind w:left="907" w:hanging="453"/>
      </w:pPr>
      <w:rPr>
        <w:rFonts w:ascii="Arial Unicode MS" w:eastAsia="Arial Unicode MS" w:hAnsi="Arial Unicode MS" w:hint="eastAsia"/>
        <w:b/>
        <w:i w:val="0"/>
        <w:sz w:val="28"/>
      </w:rPr>
    </w:lvl>
    <w:lvl w:ilvl="2" w:tplc="9CA850C8">
      <w:start w:val="1"/>
      <w:numFmt w:val="lowerLetter"/>
      <w:lvlText w:val="%3、"/>
      <w:lvlJc w:val="left"/>
      <w:pPr>
        <w:tabs>
          <w:tab w:val="num" w:pos="1356"/>
        </w:tabs>
        <w:ind w:left="1356" w:hanging="396"/>
      </w:pPr>
      <w:rPr>
        <w:rFonts w:ascii="Arial" w:eastAsia="標楷體" w:hAnsi="Arial" w:cs="Arial"/>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C6A6B1D"/>
    <w:multiLevelType w:val="hybridMultilevel"/>
    <w:tmpl w:val="04E4205C"/>
    <w:lvl w:ilvl="0" w:tplc="83549BA2">
      <w:start w:val="1"/>
      <w:numFmt w:val="decimal"/>
      <w:lvlText w:val="(%1)"/>
      <w:lvlJc w:val="left"/>
      <w:pPr>
        <w:tabs>
          <w:tab w:val="num" w:pos="960"/>
        </w:tabs>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B97B34"/>
    <w:multiLevelType w:val="hybridMultilevel"/>
    <w:tmpl w:val="345E4276"/>
    <w:lvl w:ilvl="0" w:tplc="BEC40F40">
      <w:start w:val="1"/>
      <w:numFmt w:val="taiwaneseCountingThousand"/>
      <w:lvlText w:val="(%1)"/>
      <w:lvlJc w:val="left"/>
      <w:pPr>
        <w:ind w:left="59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1E2DF6"/>
    <w:multiLevelType w:val="hybridMultilevel"/>
    <w:tmpl w:val="2ED63CF2"/>
    <w:lvl w:ilvl="0" w:tplc="990CDB06">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1E24E61"/>
    <w:multiLevelType w:val="hybridMultilevel"/>
    <w:tmpl w:val="F7B68858"/>
    <w:lvl w:ilvl="0" w:tplc="3004644A">
      <w:start w:val="5"/>
      <w:numFmt w:val="decimal"/>
      <w:lvlText w:val="(%1)"/>
      <w:lvlJc w:val="left"/>
      <w:pPr>
        <w:tabs>
          <w:tab w:val="num" w:pos="2280"/>
        </w:tabs>
        <w:ind w:left="2280" w:hanging="480"/>
      </w:pPr>
      <w:rPr>
        <w:rFonts w:ascii="Times New Roman" w:hAnsi="Times New Roman" w:cs="Times New Roman" w:hint="default"/>
        <w:b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273D57"/>
    <w:multiLevelType w:val="hybridMultilevel"/>
    <w:tmpl w:val="2954BF66"/>
    <w:lvl w:ilvl="0" w:tplc="0409000F">
      <w:start w:val="1"/>
      <w:numFmt w:val="decimal"/>
      <w:lvlText w:val="%1."/>
      <w:lvlJc w:val="left"/>
      <w:pPr>
        <w:ind w:left="1614" w:hanging="480"/>
      </w:p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4">
    <w:nsid w:val="783264C4"/>
    <w:multiLevelType w:val="hybridMultilevel"/>
    <w:tmpl w:val="A608FBB4"/>
    <w:lvl w:ilvl="0" w:tplc="680ADFF6">
      <w:start w:val="1"/>
      <w:numFmt w:val="decimal"/>
      <w:lvlText w:val="%1."/>
      <w:lvlJc w:val="left"/>
      <w:pPr>
        <w:ind w:left="1440" w:hanging="480"/>
      </w:pPr>
      <w:rPr>
        <w:rFonts w:ascii="Times New Roman" w:hAnsi="Times New Roman" w:cs="Times New Roman" w:hint="default"/>
        <w:b w:val="0"/>
        <w:color w:val="auto"/>
      </w:rPr>
    </w:lvl>
    <w:lvl w:ilvl="1" w:tplc="04090019" w:tentative="1">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
    <w:nsid w:val="7AE03699"/>
    <w:multiLevelType w:val="hybridMultilevel"/>
    <w:tmpl w:val="C1543244"/>
    <w:lvl w:ilvl="0" w:tplc="6E34639E">
      <w:start w:val="1"/>
      <w:numFmt w:val="decimal"/>
      <w:lvlText w:val="%1."/>
      <w:lvlJc w:val="left"/>
      <w:pPr>
        <w:tabs>
          <w:tab w:val="num" w:pos="786"/>
        </w:tabs>
        <w:ind w:left="786" w:hanging="360"/>
      </w:pPr>
      <w:rPr>
        <w:rFonts w:ascii="Times New Roman" w:hAnsi="Times New Roman" w:cs="Times New Roman" w:hint="default"/>
        <w:b/>
      </w:rPr>
    </w:lvl>
    <w:lvl w:ilvl="1" w:tplc="E5E2BB9C">
      <w:start w:val="1"/>
      <w:numFmt w:val="decimal"/>
      <w:lvlText w:val="(%2)"/>
      <w:lvlJc w:val="left"/>
      <w:pPr>
        <w:tabs>
          <w:tab w:val="num" w:pos="1386"/>
        </w:tabs>
        <w:ind w:left="1386" w:hanging="480"/>
      </w:pPr>
      <w:rPr>
        <w:rFonts w:ascii="Times New Roman" w:hAnsi="Times New Roman" w:cs="Times New Roman" w:hint="default"/>
        <w:b w:val="0"/>
        <w:dstrike w:val="0"/>
        <w:color w:val="auto"/>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6">
    <w:nsid w:val="7BDC7BB0"/>
    <w:multiLevelType w:val="hybridMultilevel"/>
    <w:tmpl w:val="A8D8FF9E"/>
    <w:lvl w:ilvl="0" w:tplc="C032D67C">
      <w:start w:val="1"/>
      <w:numFmt w:val="decimal"/>
      <w:lvlText w:val="%1."/>
      <w:lvlJc w:val="left"/>
      <w:pPr>
        <w:tabs>
          <w:tab w:val="num" w:pos="2280"/>
        </w:tabs>
        <w:ind w:left="22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3B086C"/>
    <w:multiLevelType w:val="hybridMultilevel"/>
    <w:tmpl w:val="CCB611EC"/>
    <w:lvl w:ilvl="0" w:tplc="5072BB6C">
      <w:start w:val="2"/>
      <w:numFmt w:val="decimal"/>
      <w:lvlText w:val="(%1)"/>
      <w:lvlJc w:val="left"/>
      <w:pPr>
        <w:tabs>
          <w:tab w:val="num" w:pos="906"/>
        </w:tabs>
        <w:ind w:left="90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7802EB"/>
    <w:multiLevelType w:val="hybridMultilevel"/>
    <w:tmpl w:val="3FE24116"/>
    <w:lvl w:ilvl="0" w:tplc="314A3650">
      <w:start w:val="4"/>
      <w:numFmt w:val="taiwaneseCountingThousand"/>
      <w:lvlText w:val="(%1)"/>
      <w:lvlJc w:val="left"/>
      <w:pPr>
        <w:ind w:left="764" w:hanging="480"/>
      </w:pPr>
      <w:rPr>
        <w:rFonts w:ascii="標楷體" w:eastAsia="標楷體" w:hAnsi="標楷體" w:hint="default"/>
        <w:b w:val="0"/>
      </w:rPr>
    </w:lvl>
    <w:lvl w:ilvl="1" w:tplc="04090019" w:tentative="1">
      <w:start w:val="1"/>
      <w:numFmt w:val="ideographTraditional"/>
      <w:lvlText w:val="%2、"/>
      <w:lvlJc w:val="left"/>
      <w:pPr>
        <w:ind w:left="-556" w:hanging="480"/>
      </w:pPr>
    </w:lvl>
    <w:lvl w:ilvl="2" w:tplc="0409001B" w:tentative="1">
      <w:start w:val="1"/>
      <w:numFmt w:val="lowerRoman"/>
      <w:lvlText w:val="%3."/>
      <w:lvlJc w:val="right"/>
      <w:pPr>
        <w:ind w:left="-76" w:hanging="480"/>
      </w:pPr>
    </w:lvl>
    <w:lvl w:ilvl="3" w:tplc="0409000F" w:tentative="1">
      <w:start w:val="1"/>
      <w:numFmt w:val="decimal"/>
      <w:lvlText w:val="%4."/>
      <w:lvlJc w:val="left"/>
      <w:pPr>
        <w:ind w:left="404" w:hanging="480"/>
      </w:pPr>
    </w:lvl>
    <w:lvl w:ilvl="4" w:tplc="04090019" w:tentative="1">
      <w:start w:val="1"/>
      <w:numFmt w:val="ideographTraditional"/>
      <w:lvlText w:val="%5、"/>
      <w:lvlJc w:val="left"/>
      <w:pPr>
        <w:ind w:left="884" w:hanging="480"/>
      </w:pPr>
    </w:lvl>
    <w:lvl w:ilvl="5" w:tplc="0409001B" w:tentative="1">
      <w:start w:val="1"/>
      <w:numFmt w:val="lowerRoman"/>
      <w:lvlText w:val="%6."/>
      <w:lvlJc w:val="right"/>
      <w:pPr>
        <w:ind w:left="1364" w:hanging="480"/>
      </w:pPr>
    </w:lvl>
    <w:lvl w:ilvl="6" w:tplc="0409000F" w:tentative="1">
      <w:start w:val="1"/>
      <w:numFmt w:val="decimal"/>
      <w:lvlText w:val="%7."/>
      <w:lvlJc w:val="left"/>
      <w:pPr>
        <w:ind w:left="1844" w:hanging="480"/>
      </w:pPr>
    </w:lvl>
    <w:lvl w:ilvl="7" w:tplc="04090019" w:tentative="1">
      <w:start w:val="1"/>
      <w:numFmt w:val="ideographTraditional"/>
      <w:lvlText w:val="%8、"/>
      <w:lvlJc w:val="left"/>
      <w:pPr>
        <w:ind w:left="2324" w:hanging="480"/>
      </w:pPr>
    </w:lvl>
    <w:lvl w:ilvl="8" w:tplc="0409001B" w:tentative="1">
      <w:start w:val="1"/>
      <w:numFmt w:val="lowerRoman"/>
      <w:lvlText w:val="%9."/>
      <w:lvlJc w:val="right"/>
      <w:pPr>
        <w:ind w:left="2804" w:hanging="480"/>
      </w:pPr>
    </w:lvl>
  </w:abstractNum>
  <w:num w:numId="1">
    <w:abstractNumId w:val="10"/>
  </w:num>
  <w:num w:numId="2">
    <w:abstractNumId w:val="15"/>
  </w:num>
  <w:num w:numId="3">
    <w:abstractNumId w:val="0"/>
  </w:num>
  <w:num w:numId="4">
    <w:abstractNumId w:val="18"/>
  </w:num>
  <w:num w:numId="5">
    <w:abstractNumId w:val="14"/>
  </w:num>
  <w:num w:numId="6">
    <w:abstractNumId w:val="25"/>
  </w:num>
  <w:num w:numId="7">
    <w:abstractNumId w:val="27"/>
  </w:num>
  <w:num w:numId="8">
    <w:abstractNumId w:val="21"/>
  </w:num>
  <w:num w:numId="9">
    <w:abstractNumId w:val="16"/>
  </w:num>
  <w:num w:numId="10">
    <w:abstractNumId w:val="3"/>
  </w:num>
  <w:num w:numId="11">
    <w:abstractNumId w:val="19"/>
  </w:num>
  <w:num w:numId="12">
    <w:abstractNumId w:val="22"/>
  </w:num>
  <w:num w:numId="13">
    <w:abstractNumId w:val="1"/>
  </w:num>
  <w:num w:numId="14">
    <w:abstractNumId w:val="6"/>
  </w:num>
  <w:num w:numId="15">
    <w:abstractNumId w:val="2"/>
  </w:num>
  <w:num w:numId="16">
    <w:abstractNumId w:val="8"/>
  </w:num>
  <w:num w:numId="17">
    <w:abstractNumId w:val="20"/>
  </w:num>
  <w:num w:numId="18">
    <w:abstractNumId w:val="26"/>
  </w:num>
  <w:num w:numId="19">
    <w:abstractNumId w:val="28"/>
  </w:num>
  <w:num w:numId="20">
    <w:abstractNumId w:val="7"/>
  </w:num>
  <w:num w:numId="21">
    <w:abstractNumId w:val="9"/>
  </w:num>
  <w:num w:numId="22">
    <w:abstractNumId w:val="23"/>
  </w:num>
  <w:num w:numId="23">
    <w:abstractNumId w:val="5"/>
  </w:num>
  <w:num w:numId="24">
    <w:abstractNumId w:val="11"/>
  </w:num>
  <w:num w:numId="25">
    <w:abstractNumId w:val="13"/>
  </w:num>
  <w:num w:numId="26">
    <w:abstractNumId w:val="17"/>
  </w:num>
  <w:num w:numId="27">
    <w:abstractNumId w:val="24"/>
  </w:num>
  <w:num w:numId="28">
    <w:abstractNumId w:val="12"/>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F9"/>
    <w:rsid w:val="000D3E90"/>
    <w:rsid w:val="003347B5"/>
    <w:rsid w:val="003921CB"/>
    <w:rsid w:val="00530FF9"/>
    <w:rsid w:val="00561815"/>
    <w:rsid w:val="005865EC"/>
    <w:rsid w:val="005C61B2"/>
    <w:rsid w:val="0064741D"/>
    <w:rsid w:val="007F02E9"/>
    <w:rsid w:val="007F4FE8"/>
    <w:rsid w:val="00825E38"/>
    <w:rsid w:val="009B2FE8"/>
    <w:rsid w:val="009D52CD"/>
    <w:rsid w:val="00A057D7"/>
    <w:rsid w:val="00AA6187"/>
    <w:rsid w:val="00AC69CE"/>
    <w:rsid w:val="00BF4A94"/>
    <w:rsid w:val="00DD2348"/>
    <w:rsid w:val="00E25BD7"/>
    <w:rsid w:val="00E4498D"/>
    <w:rsid w:val="00E7602C"/>
    <w:rsid w:val="00FF6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F9"/>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
    <w:name w:val="heading 1"/>
    <w:basedOn w:val="a"/>
    <w:next w:val="a"/>
    <w:link w:val="10"/>
    <w:qFormat/>
    <w:rsid w:val="00530FF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530FF9"/>
    <w:pPr>
      <w:keepNext/>
      <w:spacing w:line="720" w:lineRule="auto"/>
      <w:outlineLvl w:val="1"/>
    </w:pPr>
    <w:rPr>
      <w:rFonts w:ascii="Arial" w:hAnsi="Arial"/>
      <w:b/>
      <w:bCs/>
      <w:sz w:val="48"/>
      <w:szCs w:val="48"/>
    </w:rPr>
  </w:style>
  <w:style w:type="paragraph" w:styleId="30">
    <w:name w:val="heading 3"/>
    <w:basedOn w:val="a"/>
    <w:next w:val="a"/>
    <w:link w:val="31"/>
    <w:qFormat/>
    <w:rsid w:val="00530FF9"/>
    <w:pPr>
      <w:keepNext/>
      <w:spacing w:line="720" w:lineRule="auto"/>
      <w:outlineLvl w:val="2"/>
    </w:pPr>
    <w:rPr>
      <w:rFonts w:ascii="Arial" w:hAnsi="Arial"/>
      <w:b/>
      <w:bCs/>
      <w:sz w:val="36"/>
      <w:szCs w:val="36"/>
    </w:rPr>
  </w:style>
  <w:style w:type="paragraph" w:styleId="4">
    <w:name w:val="heading 4"/>
    <w:basedOn w:val="a"/>
    <w:next w:val="a"/>
    <w:link w:val="42"/>
    <w:qFormat/>
    <w:rsid w:val="00530FF9"/>
    <w:pPr>
      <w:keepNext/>
      <w:numPr>
        <w:ilvl w:val="3"/>
        <w:numId w:val="3"/>
      </w:numPr>
      <w:spacing w:line="240" w:lineRule="atLeast"/>
      <w:outlineLvl w:val="3"/>
    </w:pPr>
    <w:rPr>
      <w:rFonts w:eastAsia="標楷體"/>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30FF9"/>
    <w:rPr>
      <w:rFonts w:ascii="Arial" w:eastAsia="新細明體" w:hAnsi="Arial" w:cs="Times New Roman"/>
      <w:b/>
      <w:bCs/>
      <w:kern w:val="52"/>
      <w:sz w:val="52"/>
      <w:szCs w:val="52"/>
    </w:rPr>
  </w:style>
  <w:style w:type="character" w:customStyle="1" w:styleId="20">
    <w:name w:val="標題 2 字元"/>
    <w:basedOn w:val="a0"/>
    <w:link w:val="2"/>
    <w:rsid w:val="00530FF9"/>
    <w:rPr>
      <w:rFonts w:ascii="Arial" w:eastAsia="新細明體" w:hAnsi="Arial" w:cs="Times New Roman"/>
      <w:b/>
      <w:bCs/>
      <w:sz w:val="48"/>
      <w:szCs w:val="48"/>
    </w:rPr>
  </w:style>
  <w:style w:type="character" w:customStyle="1" w:styleId="31">
    <w:name w:val="標題 3 字元"/>
    <w:basedOn w:val="a0"/>
    <w:link w:val="30"/>
    <w:rsid w:val="00530FF9"/>
    <w:rPr>
      <w:rFonts w:ascii="Arial" w:eastAsia="新細明體" w:hAnsi="Arial" w:cs="Times New Roman"/>
      <w:b/>
      <w:bCs/>
      <w:sz w:val="36"/>
      <w:szCs w:val="36"/>
    </w:rPr>
  </w:style>
  <w:style w:type="character" w:customStyle="1" w:styleId="42">
    <w:name w:val="標題 4 字元"/>
    <w:basedOn w:val="a0"/>
    <w:link w:val="4"/>
    <w:rsid w:val="00530FF9"/>
    <w:rPr>
      <w:rFonts w:ascii="Times New Roman" w:eastAsia="標楷體" w:hAnsi="Times New Roman" w:cs="Times New Roman"/>
      <w:szCs w:val="24"/>
      <w:u w:val="single"/>
    </w:rPr>
  </w:style>
  <w:style w:type="paragraph" w:customStyle="1" w:styleId="11">
    <w:name w:val="樣式1"/>
    <w:basedOn w:val="12"/>
    <w:rsid w:val="00530FF9"/>
    <w:pPr>
      <w:spacing w:line="400" w:lineRule="atLeast"/>
    </w:pPr>
    <w:rPr>
      <w:b/>
      <w:bCs/>
      <w:sz w:val="28"/>
    </w:rPr>
  </w:style>
  <w:style w:type="paragraph" w:styleId="12">
    <w:name w:val="toc 1"/>
    <w:basedOn w:val="a"/>
    <w:next w:val="a"/>
    <w:link w:val="13"/>
    <w:autoRedefine/>
    <w:uiPriority w:val="39"/>
    <w:qFormat/>
    <w:rsid w:val="00530FF9"/>
    <w:pPr>
      <w:tabs>
        <w:tab w:val="left" w:pos="406"/>
        <w:tab w:val="right" w:leader="dot" w:pos="9781"/>
      </w:tabs>
      <w:spacing w:before="6" w:line="440" w:lineRule="exact"/>
      <w:ind w:left="432" w:rightChars="103" w:right="247" w:hangingChars="180" w:hanging="432"/>
      <w:jc w:val="left"/>
    </w:pPr>
    <w:rPr>
      <w:rFonts w:ascii="標楷體" w:eastAsia="標楷體" w:hAnsi="標楷體"/>
    </w:rPr>
  </w:style>
  <w:style w:type="character" w:customStyle="1" w:styleId="13">
    <w:name w:val="目錄 1 字元"/>
    <w:link w:val="12"/>
    <w:uiPriority w:val="39"/>
    <w:rsid w:val="00530FF9"/>
    <w:rPr>
      <w:rFonts w:ascii="標楷體" w:eastAsia="標楷體" w:hAnsi="標楷體" w:cs="Times New Roman"/>
      <w:szCs w:val="24"/>
    </w:rPr>
  </w:style>
  <w:style w:type="paragraph" w:styleId="32">
    <w:name w:val="Body Text Indent 3"/>
    <w:basedOn w:val="a"/>
    <w:link w:val="33"/>
    <w:rsid w:val="00530FF9"/>
    <w:pPr>
      <w:spacing w:before="20" w:after="20" w:line="0" w:lineRule="atLeast"/>
      <w:ind w:leftChars="200" w:left="480"/>
    </w:pPr>
    <w:rPr>
      <w:rFonts w:ascii="標楷體" w:eastAsia="標楷體"/>
      <w:szCs w:val="20"/>
    </w:rPr>
  </w:style>
  <w:style w:type="character" w:customStyle="1" w:styleId="33">
    <w:name w:val="本文縮排 3 字元"/>
    <w:basedOn w:val="a0"/>
    <w:link w:val="32"/>
    <w:rsid w:val="00530FF9"/>
    <w:rPr>
      <w:rFonts w:ascii="標楷體" w:eastAsia="標楷體" w:hAnsi="Times New Roman" w:cs="Times New Roman"/>
      <w:szCs w:val="20"/>
    </w:rPr>
  </w:style>
  <w:style w:type="paragraph" w:styleId="21">
    <w:name w:val="Body Text Indent 2"/>
    <w:basedOn w:val="a"/>
    <w:link w:val="22"/>
    <w:rsid w:val="00530FF9"/>
    <w:pPr>
      <w:ind w:leftChars="1" w:left="501" w:hangingChars="178" w:hanging="498"/>
    </w:pPr>
    <w:rPr>
      <w:rFonts w:ascii="標楷體" w:eastAsia="標楷體"/>
      <w:sz w:val="28"/>
      <w:szCs w:val="20"/>
    </w:rPr>
  </w:style>
  <w:style w:type="character" w:customStyle="1" w:styleId="22">
    <w:name w:val="本文縮排 2 字元"/>
    <w:basedOn w:val="a0"/>
    <w:link w:val="21"/>
    <w:rsid w:val="00530FF9"/>
    <w:rPr>
      <w:rFonts w:ascii="標楷體" w:eastAsia="標楷體" w:hAnsi="Times New Roman" w:cs="Times New Roman"/>
      <w:sz w:val="28"/>
      <w:szCs w:val="20"/>
    </w:rPr>
  </w:style>
  <w:style w:type="paragraph" w:styleId="a3">
    <w:name w:val="footer"/>
    <w:basedOn w:val="a"/>
    <w:link w:val="a4"/>
    <w:uiPriority w:val="99"/>
    <w:rsid w:val="00530FF9"/>
    <w:pPr>
      <w:tabs>
        <w:tab w:val="center" w:pos="4153"/>
        <w:tab w:val="right" w:pos="8306"/>
      </w:tabs>
      <w:snapToGrid w:val="0"/>
    </w:pPr>
    <w:rPr>
      <w:sz w:val="20"/>
      <w:szCs w:val="20"/>
    </w:rPr>
  </w:style>
  <w:style w:type="character" w:customStyle="1" w:styleId="a4">
    <w:name w:val="頁尾 字元"/>
    <w:basedOn w:val="a0"/>
    <w:link w:val="a3"/>
    <w:uiPriority w:val="99"/>
    <w:rsid w:val="00530FF9"/>
    <w:rPr>
      <w:rFonts w:ascii="Times New Roman" w:eastAsia="新細明體" w:hAnsi="Times New Roman" w:cs="Times New Roman"/>
      <w:sz w:val="20"/>
      <w:szCs w:val="20"/>
    </w:rPr>
  </w:style>
  <w:style w:type="character" w:styleId="a5">
    <w:name w:val="page number"/>
    <w:basedOn w:val="a0"/>
    <w:rsid w:val="00530FF9"/>
  </w:style>
  <w:style w:type="paragraph" w:customStyle="1" w:styleId="a6">
    <w:name w:val="目錄"/>
    <w:basedOn w:val="12"/>
    <w:link w:val="a7"/>
    <w:rsid w:val="00530FF9"/>
    <w:pPr>
      <w:spacing w:line="400" w:lineRule="atLeast"/>
    </w:pPr>
    <w:rPr>
      <w:b/>
      <w:bCs/>
      <w:sz w:val="28"/>
      <w:szCs w:val="28"/>
    </w:rPr>
  </w:style>
  <w:style w:type="character" w:customStyle="1" w:styleId="a7">
    <w:name w:val="目錄 字元"/>
    <w:link w:val="a6"/>
    <w:rsid w:val="00530FF9"/>
    <w:rPr>
      <w:rFonts w:ascii="標楷體" w:eastAsia="標楷體" w:hAnsi="標楷體" w:cs="Times New Roman"/>
      <w:b/>
      <w:bCs/>
      <w:sz w:val="28"/>
      <w:szCs w:val="28"/>
    </w:rPr>
  </w:style>
  <w:style w:type="character" w:styleId="a8">
    <w:name w:val="Hyperlink"/>
    <w:uiPriority w:val="99"/>
    <w:rsid w:val="00530FF9"/>
    <w:rPr>
      <w:color w:val="0000FF"/>
      <w:u w:val="single"/>
    </w:rPr>
  </w:style>
  <w:style w:type="paragraph" w:styleId="a9">
    <w:name w:val="Body Text Indent"/>
    <w:basedOn w:val="a"/>
    <w:link w:val="aa"/>
    <w:rsid w:val="00530FF9"/>
    <w:pPr>
      <w:spacing w:after="120"/>
      <w:ind w:leftChars="200" w:left="480"/>
    </w:pPr>
  </w:style>
  <w:style w:type="character" w:customStyle="1" w:styleId="aa">
    <w:name w:val="本文縮排 字元"/>
    <w:basedOn w:val="a0"/>
    <w:link w:val="a9"/>
    <w:rsid w:val="00530FF9"/>
    <w:rPr>
      <w:rFonts w:ascii="Times New Roman" w:eastAsia="新細明體" w:hAnsi="Times New Roman" w:cs="Times New Roman"/>
      <w:szCs w:val="24"/>
    </w:rPr>
  </w:style>
  <w:style w:type="paragraph" w:styleId="ab">
    <w:name w:val="header"/>
    <w:basedOn w:val="a"/>
    <w:link w:val="ac"/>
    <w:uiPriority w:val="99"/>
    <w:rsid w:val="00530FF9"/>
    <w:pPr>
      <w:tabs>
        <w:tab w:val="center" w:pos="4153"/>
        <w:tab w:val="right" w:pos="8306"/>
      </w:tabs>
      <w:snapToGrid w:val="0"/>
    </w:pPr>
    <w:rPr>
      <w:sz w:val="20"/>
      <w:szCs w:val="20"/>
    </w:rPr>
  </w:style>
  <w:style w:type="character" w:customStyle="1" w:styleId="ac">
    <w:name w:val="頁首 字元"/>
    <w:basedOn w:val="a0"/>
    <w:link w:val="ab"/>
    <w:uiPriority w:val="99"/>
    <w:rsid w:val="00530FF9"/>
    <w:rPr>
      <w:rFonts w:ascii="Times New Roman" w:eastAsia="新細明體" w:hAnsi="Times New Roman" w:cs="Times New Roman"/>
      <w:sz w:val="20"/>
      <w:szCs w:val="20"/>
    </w:rPr>
  </w:style>
  <w:style w:type="paragraph" w:customStyle="1" w:styleId="23">
    <w:name w:val="目錄2"/>
    <w:basedOn w:val="24"/>
    <w:rsid w:val="00530FF9"/>
    <w:pPr>
      <w:jc w:val="center"/>
    </w:pPr>
    <w:rPr>
      <w:rFonts w:ascii="標楷體" w:eastAsia="標楷體" w:hAnsi="標楷體"/>
      <w:b/>
      <w:sz w:val="28"/>
      <w:szCs w:val="28"/>
    </w:rPr>
  </w:style>
  <w:style w:type="paragraph" w:styleId="24">
    <w:name w:val="toc 2"/>
    <w:basedOn w:val="a"/>
    <w:next w:val="a"/>
    <w:autoRedefine/>
    <w:uiPriority w:val="39"/>
    <w:semiHidden/>
    <w:qFormat/>
    <w:rsid w:val="00530FF9"/>
    <w:pPr>
      <w:ind w:leftChars="200" w:left="480"/>
    </w:pPr>
  </w:style>
  <w:style w:type="paragraph" w:styleId="ad">
    <w:name w:val="Note Heading"/>
    <w:basedOn w:val="a"/>
    <w:next w:val="a"/>
    <w:link w:val="ae"/>
    <w:rsid w:val="00530FF9"/>
    <w:pPr>
      <w:jc w:val="center"/>
    </w:pPr>
    <w:rPr>
      <w:rFonts w:eastAsia="標楷體"/>
      <w:b/>
      <w:bCs/>
      <w:sz w:val="28"/>
    </w:rPr>
  </w:style>
  <w:style w:type="character" w:customStyle="1" w:styleId="ae">
    <w:name w:val="註釋標題 字元"/>
    <w:basedOn w:val="a0"/>
    <w:link w:val="ad"/>
    <w:rsid w:val="00530FF9"/>
    <w:rPr>
      <w:rFonts w:ascii="Times New Roman" w:eastAsia="標楷體" w:hAnsi="Times New Roman" w:cs="Times New Roman"/>
      <w:b/>
      <w:bCs/>
      <w:sz w:val="28"/>
      <w:szCs w:val="24"/>
    </w:rPr>
  </w:style>
  <w:style w:type="paragraph" w:styleId="af">
    <w:name w:val="Closing"/>
    <w:basedOn w:val="a"/>
    <w:link w:val="af0"/>
    <w:rsid w:val="00530FF9"/>
    <w:pPr>
      <w:ind w:leftChars="1800" w:left="100"/>
    </w:pPr>
    <w:rPr>
      <w:rFonts w:eastAsia="標楷體"/>
      <w:b/>
      <w:bCs/>
      <w:sz w:val="28"/>
    </w:rPr>
  </w:style>
  <w:style w:type="character" w:customStyle="1" w:styleId="af0">
    <w:name w:val="結語 字元"/>
    <w:basedOn w:val="a0"/>
    <w:link w:val="af"/>
    <w:rsid w:val="00530FF9"/>
    <w:rPr>
      <w:rFonts w:ascii="Times New Roman" w:eastAsia="標楷體" w:hAnsi="Times New Roman" w:cs="Times New Roman"/>
      <w:b/>
      <w:bCs/>
      <w:sz w:val="28"/>
      <w:szCs w:val="24"/>
    </w:rPr>
  </w:style>
  <w:style w:type="paragraph" w:styleId="af1">
    <w:name w:val="Body Text"/>
    <w:basedOn w:val="a"/>
    <w:link w:val="af2"/>
    <w:rsid w:val="00530FF9"/>
    <w:pPr>
      <w:spacing w:after="120"/>
    </w:pPr>
  </w:style>
  <w:style w:type="character" w:customStyle="1" w:styleId="af2">
    <w:name w:val="本文 字元"/>
    <w:basedOn w:val="a0"/>
    <w:link w:val="af1"/>
    <w:rsid w:val="00530FF9"/>
    <w:rPr>
      <w:rFonts w:ascii="Times New Roman" w:eastAsia="新細明體" w:hAnsi="Times New Roman" w:cs="Times New Roman"/>
      <w:szCs w:val="24"/>
    </w:rPr>
  </w:style>
  <w:style w:type="paragraph" w:styleId="af3">
    <w:name w:val="Date"/>
    <w:basedOn w:val="a"/>
    <w:next w:val="a"/>
    <w:link w:val="af4"/>
    <w:rsid w:val="00530FF9"/>
    <w:pPr>
      <w:jc w:val="right"/>
    </w:pPr>
    <w:rPr>
      <w:rFonts w:ascii="標楷體" w:eastAsia="標楷體"/>
      <w:bCs/>
    </w:rPr>
  </w:style>
  <w:style w:type="character" w:customStyle="1" w:styleId="af4">
    <w:name w:val="日期 字元"/>
    <w:basedOn w:val="a0"/>
    <w:link w:val="af3"/>
    <w:rsid w:val="00530FF9"/>
    <w:rPr>
      <w:rFonts w:ascii="標楷體" w:eastAsia="標楷體" w:hAnsi="Times New Roman" w:cs="Times New Roman"/>
      <w:bCs/>
      <w:szCs w:val="24"/>
    </w:rPr>
  </w:style>
  <w:style w:type="paragraph" w:styleId="25">
    <w:name w:val="Body Text 2"/>
    <w:basedOn w:val="a"/>
    <w:link w:val="26"/>
    <w:rsid w:val="00530FF9"/>
    <w:pPr>
      <w:spacing w:line="360" w:lineRule="auto"/>
    </w:pPr>
    <w:rPr>
      <w:rFonts w:ascii="標楷體" w:eastAsia="標楷體" w:hAnsi="標楷體"/>
      <w:color w:val="000000"/>
    </w:rPr>
  </w:style>
  <w:style w:type="character" w:customStyle="1" w:styleId="26">
    <w:name w:val="本文 2 字元"/>
    <w:basedOn w:val="a0"/>
    <w:link w:val="25"/>
    <w:rsid w:val="00530FF9"/>
    <w:rPr>
      <w:rFonts w:ascii="標楷體" w:eastAsia="標楷體" w:hAnsi="標楷體" w:cs="Times New Roman"/>
      <w:color w:val="000000"/>
      <w:szCs w:val="24"/>
    </w:rPr>
  </w:style>
  <w:style w:type="paragraph" w:styleId="34">
    <w:name w:val="Body Text 3"/>
    <w:basedOn w:val="a"/>
    <w:link w:val="35"/>
    <w:rsid w:val="00530FF9"/>
    <w:pPr>
      <w:spacing w:before="20" w:after="20" w:line="240" w:lineRule="atLeast"/>
    </w:pPr>
    <w:rPr>
      <w:rFonts w:ascii="標楷體" w:eastAsia="標楷體" w:hAnsi="標楷體"/>
    </w:rPr>
  </w:style>
  <w:style w:type="character" w:customStyle="1" w:styleId="35">
    <w:name w:val="本文 3 字元"/>
    <w:basedOn w:val="a0"/>
    <w:link w:val="34"/>
    <w:rsid w:val="00530FF9"/>
    <w:rPr>
      <w:rFonts w:ascii="標楷體" w:eastAsia="標楷體" w:hAnsi="標楷體" w:cs="Times New Roman"/>
      <w:szCs w:val="24"/>
    </w:rPr>
  </w:style>
  <w:style w:type="paragraph" w:customStyle="1" w:styleId="af5">
    <w:name w:val="一"/>
    <w:basedOn w:val="a"/>
    <w:rsid w:val="00530FF9"/>
    <w:pPr>
      <w:spacing w:after="120"/>
    </w:pPr>
    <w:rPr>
      <w:szCs w:val="20"/>
    </w:rPr>
  </w:style>
  <w:style w:type="paragraph" w:customStyle="1" w:styleId="af6">
    <w:name w:val="目錄一"/>
    <w:basedOn w:val="af5"/>
    <w:rsid w:val="00530FF9"/>
    <w:pPr>
      <w:tabs>
        <w:tab w:val="num" w:pos="540"/>
      </w:tabs>
      <w:ind w:left="540" w:hanging="540"/>
    </w:pPr>
  </w:style>
  <w:style w:type="paragraph" w:styleId="Web">
    <w:name w:val="Normal (Web)"/>
    <w:basedOn w:val="a"/>
    <w:link w:val="Web1"/>
    <w:rsid w:val="00530FF9"/>
    <w:pPr>
      <w:widowControl/>
      <w:spacing w:before="100" w:beforeAutospacing="1" w:after="100" w:afterAutospacing="1"/>
    </w:pPr>
    <w:rPr>
      <w:rFonts w:ascii="新細明體" w:hAnsi="新細明體"/>
      <w:kern w:val="0"/>
    </w:rPr>
  </w:style>
  <w:style w:type="character" w:customStyle="1" w:styleId="Web1">
    <w:name w:val="內文 (Web) 字元1"/>
    <w:link w:val="Web"/>
    <w:rsid w:val="00530FF9"/>
    <w:rPr>
      <w:rFonts w:ascii="新細明體" w:eastAsia="新細明體" w:hAnsi="新細明體" w:cs="Times New Roman"/>
      <w:kern w:val="0"/>
      <w:szCs w:val="24"/>
    </w:rPr>
  </w:style>
  <w:style w:type="paragraph" w:customStyle="1" w:styleId="font5">
    <w:name w:val="font5"/>
    <w:basedOn w:val="a"/>
    <w:rsid w:val="00530FF9"/>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
    <w:rsid w:val="00530FF9"/>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
    <w:rsid w:val="00530FF9"/>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
    <w:rsid w:val="00530FF9"/>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
    <w:rsid w:val="00530FF9"/>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
    <w:rsid w:val="00530F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
    <w:rsid w:val="00530F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
    <w:rsid w:val="00530FF9"/>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
    <w:rsid w:val="00530F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
    <w:rsid w:val="00530F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
    <w:rsid w:val="00530FF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
    <w:rsid w:val="00530F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
    <w:rsid w:val="00530F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
    <w:rsid w:val="00530F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
    <w:rsid w:val="00530F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
    <w:rsid w:val="00530F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7">
    <w:name w:val="目錄壹"/>
    <w:basedOn w:val="a"/>
    <w:rsid w:val="00530FF9"/>
    <w:pPr>
      <w:spacing w:after="120"/>
    </w:pPr>
    <w:rPr>
      <w:szCs w:val="20"/>
    </w:rPr>
  </w:style>
  <w:style w:type="paragraph" w:customStyle="1" w:styleId="14">
    <w:name w:val="1"/>
    <w:basedOn w:val="af7"/>
    <w:autoRedefine/>
    <w:rsid w:val="00530FF9"/>
  </w:style>
  <w:style w:type="paragraph" w:customStyle="1" w:styleId="-1">
    <w:name w:val="一-1"/>
    <w:basedOn w:val="14"/>
    <w:rsid w:val="00530FF9"/>
  </w:style>
  <w:style w:type="paragraph" w:customStyle="1" w:styleId="15">
    <w:name w:val="目錄1"/>
    <w:basedOn w:val="14"/>
    <w:rsid w:val="00530FF9"/>
  </w:style>
  <w:style w:type="paragraph" w:customStyle="1" w:styleId="3">
    <w:name w:val="目錄3"/>
    <w:basedOn w:val="23"/>
    <w:rsid w:val="00530FF9"/>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530FF9"/>
    <w:pPr>
      <w:numPr>
        <w:numId w:val="2"/>
      </w:numPr>
    </w:pPr>
  </w:style>
  <w:style w:type="character" w:styleId="af8">
    <w:name w:val="FollowedHyperlink"/>
    <w:rsid w:val="00530FF9"/>
    <w:rPr>
      <w:color w:val="800080"/>
      <w:u w:val="single"/>
    </w:rPr>
  </w:style>
  <w:style w:type="paragraph" w:customStyle="1" w:styleId="font6">
    <w:name w:val="font6"/>
    <w:basedOn w:val="a"/>
    <w:rsid w:val="00530FF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530FF9"/>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
    <w:rsid w:val="00530FF9"/>
    <w:pPr>
      <w:widowControl/>
      <w:spacing w:before="100" w:beforeAutospacing="1" w:after="100" w:afterAutospacing="1"/>
    </w:pPr>
    <w:rPr>
      <w:kern w:val="0"/>
      <w:sz w:val="28"/>
      <w:szCs w:val="28"/>
    </w:rPr>
  </w:style>
  <w:style w:type="paragraph" w:customStyle="1" w:styleId="xl56">
    <w:name w:val="xl56"/>
    <w:basedOn w:val="a"/>
    <w:rsid w:val="00530F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
    <w:rsid w:val="00530FF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
    <w:rsid w:val="00530F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
    <w:rsid w:val="00530FF9"/>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
    <w:rsid w:val="00530FF9"/>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9">
    <w:name w:val="開會事由"/>
    <w:basedOn w:val="a"/>
    <w:rsid w:val="00530FF9"/>
    <w:pPr>
      <w:kinsoku w:val="0"/>
      <w:snapToGrid w:val="0"/>
      <w:spacing w:before="120" w:after="120"/>
      <w:ind w:left="1389" w:hanging="1389"/>
    </w:pPr>
    <w:rPr>
      <w:rFonts w:ascii="標楷體" w:eastAsia="標楷體"/>
      <w:kern w:val="0"/>
      <w:sz w:val="28"/>
      <w:szCs w:val="20"/>
    </w:rPr>
  </w:style>
  <w:style w:type="paragraph" w:styleId="afa">
    <w:name w:val="annotation text"/>
    <w:basedOn w:val="a"/>
    <w:link w:val="afb"/>
    <w:semiHidden/>
    <w:rsid w:val="00530FF9"/>
  </w:style>
  <w:style w:type="character" w:customStyle="1" w:styleId="afb">
    <w:name w:val="註解文字 字元"/>
    <w:basedOn w:val="a0"/>
    <w:link w:val="afa"/>
    <w:semiHidden/>
    <w:rsid w:val="00530FF9"/>
    <w:rPr>
      <w:rFonts w:ascii="Times New Roman" w:eastAsia="新細明體" w:hAnsi="Times New Roman" w:cs="Times New Roman"/>
      <w:szCs w:val="24"/>
    </w:rPr>
  </w:style>
  <w:style w:type="paragraph" w:customStyle="1" w:styleId="9">
    <w:name w:val="目錄9"/>
    <w:basedOn w:val="90"/>
    <w:rsid w:val="00530FF9"/>
    <w:pPr>
      <w:jc w:val="center"/>
    </w:pPr>
    <w:rPr>
      <w:rFonts w:eastAsia="標楷體"/>
      <w:b/>
      <w:sz w:val="28"/>
    </w:rPr>
  </w:style>
  <w:style w:type="paragraph" w:styleId="90">
    <w:name w:val="toc 9"/>
    <w:basedOn w:val="a"/>
    <w:next w:val="a"/>
    <w:autoRedefine/>
    <w:semiHidden/>
    <w:rsid w:val="00530FF9"/>
    <w:pPr>
      <w:ind w:leftChars="1600" w:left="3840"/>
    </w:pPr>
  </w:style>
  <w:style w:type="paragraph" w:styleId="afc">
    <w:name w:val="Balloon Text"/>
    <w:basedOn w:val="a"/>
    <w:link w:val="afd"/>
    <w:semiHidden/>
    <w:rsid w:val="00530FF9"/>
    <w:rPr>
      <w:rFonts w:ascii="Arial" w:hAnsi="Arial"/>
      <w:sz w:val="18"/>
      <w:szCs w:val="18"/>
    </w:rPr>
  </w:style>
  <w:style w:type="character" w:customStyle="1" w:styleId="afd">
    <w:name w:val="註解方塊文字 字元"/>
    <w:basedOn w:val="a0"/>
    <w:link w:val="afc"/>
    <w:semiHidden/>
    <w:rsid w:val="00530FF9"/>
    <w:rPr>
      <w:rFonts w:ascii="Arial" w:eastAsia="新細明體" w:hAnsi="Arial" w:cs="Times New Roman"/>
      <w:sz w:val="18"/>
      <w:szCs w:val="18"/>
    </w:rPr>
  </w:style>
  <w:style w:type="character" w:styleId="afe">
    <w:name w:val="annotation reference"/>
    <w:semiHidden/>
    <w:rsid w:val="00530FF9"/>
    <w:rPr>
      <w:sz w:val="18"/>
      <w:szCs w:val="18"/>
    </w:rPr>
  </w:style>
  <w:style w:type="paragraph" w:styleId="aff">
    <w:name w:val="annotation subject"/>
    <w:basedOn w:val="afa"/>
    <w:next w:val="afa"/>
    <w:link w:val="aff0"/>
    <w:semiHidden/>
    <w:rsid w:val="00530FF9"/>
    <w:rPr>
      <w:b/>
      <w:bCs/>
    </w:rPr>
  </w:style>
  <w:style w:type="character" w:customStyle="1" w:styleId="aff0">
    <w:name w:val="註解主旨 字元"/>
    <w:basedOn w:val="afb"/>
    <w:link w:val="aff"/>
    <w:semiHidden/>
    <w:rsid w:val="00530FF9"/>
    <w:rPr>
      <w:rFonts w:ascii="Times New Roman" w:eastAsia="新細明體" w:hAnsi="Times New Roman" w:cs="Times New Roman"/>
      <w:b/>
      <w:bCs/>
      <w:szCs w:val="24"/>
    </w:rPr>
  </w:style>
  <w:style w:type="table" w:styleId="aff1">
    <w:name w:val="Table Grid"/>
    <w:basedOn w:val="a1"/>
    <w:uiPriority w:val="59"/>
    <w:rsid w:val="00530F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530FF9"/>
    <w:rPr>
      <w:rFonts w:ascii="新細明體" w:eastAsia="新細明體" w:hAnsi="新細明體"/>
      <w:sz w:val="24"/>
      <w:szCs w:val="24"/>
      <w:lang w:val="en-US" w:eastAsia="zh-TW" w:bidi="ar-SA"/>
    </w:rPr>
  </w:style>
  <w:style w:type="paragraph" w:customStyle="1" w:styleId="41">
    <w:name w:val="標題4"/>
    <w:basedOn w:val="30"/>
    <w:rsid w:val="00530FF9"/>
    <w:pPr>
      <w:numPr>
        <w:ilvl w:val="1"/>
        <w:numId w:val="4"/>
      </w:numPr>
      <w:adjustRightInd/>
      <w:spacing w:line="400" w:lineRule="exact"/>
      <w:textAlignment w:val="auto"/>
    </w:pPr>
    <w:rPr>
      <w:rFonts w:eastAsia="標楷體" w:cs="Arial"/>
      <w:sz w:val="28"/>
    </w:rPr>
  </w:style>
  <w:style w:type="character" w:styleId="aff2">
    <w:name w:val="Strong"/>
    <w:qFormat/>
    <w:rsid w:val="00530FF9"/>
    <w:rPr>
      <w:b/>
      <w:bCs/>
    </w:rPr>
  </w:style>
  <w:style w:type="paragraph" w:styleId="HTML">
    <w:name w:val="HTML Preformatted"/>
    <w:basedOn w:val="a"/>
    <w:link w:val="HTML0"/>
    <w:rsid w:val="00530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0"/>
    <w:link w:val="HTML"/>
    <w:rsid w:val="00530FF9"/>
    <w:rPr>
      <w:rFonts w:ascii="細明體" w:eastAsia="細明體" w:hAnsi="細明體" w:cs="Times New Roman"/>
      <w:kern w:val="0"/>
      <w:szCs w:val="24"/>
    </w:rPr>
  </w:style>
  <w:style w:type="character" w:customStyle="1" w:styleId="bodytitlered15p1">
    <w:name w:val="body_title_red_15p1"/>
    <w:rsid w:val="00530FF9"/>
    <w:rPr>
      <w:rFonts w:ascii="Arial" w:hAnsi="Arial" w:cs="Arial" w:hint="default"/>
      <w:b/>
      <w:bCs/>
      <w:color w:val="E3007B"/>
      <w:sz w:val="23"/>
      <w:szCs w:val="23"/>
    </w:rPr>
  </w:style>
  <w:style w:type="paragraph" w:customStyle="1" w:styleId="aff3">
    <w:name w:val="字元"/>
    <w:basedOn w:val="a"/>
    <w:rsid w:val="00530FF9"/>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4">
    <w:name w:val="TOC Heading"/>
    <w:basedOn w:val="1"/>
    <w:next w:val="a"/>
    <w:uiPriority w:val="39"/>
    <w:qFormat/>
    <w:rsid w:val="00530FF9"/>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
    <w:next w:val="a"/>
    <w:autoRedefine/>
    <w:uiPriority w:val="39"/>
    <w:unhideWhenUsed/>
    <w:qFormat/>
    <w:rsid w:val="00530FF9"/>
    <w:pPr>
      <w:widowControl/>
      <w:adjustRightInd/>
      <w:spacing w:after="100" w:line="276" w:lineRule="auto"/>
      <w:ind w:left="440"/>
      <w:jc w:val="left"/>
      <w:textAlignment w:val="auto"/>
    </w:pPr>
    <w:rPr>
      <w:rFonts w:ascii="Calibri" w:hAnsi="Calibri"/>
      <w:kern w:val="0"/>
      <w:sz w:val="22"/>
      <w:szCs w:val="22"/>
    </w:rPr>
  </w:style>
  <w:style w:type="paragraph" w:styleId="aff5">
    <w:name w:val="List Paragraph"/>
    <w:basedOn w:val="a"/>
    <w:uiPriority w:val="34"/>
    <w:qFormat/>
    <w:rsid w:val="00530FF9"/>
    <w:pPr>
      <w:ind w:leftChars="200" w:left="480"/>
    </w:pPr>
  </w:style>
  <w:style w:type="character" w:styleId="aff6">
    <w:name w:val="Placeholder Text"/>
    <w:uiPriority w:val="99"/>
    <w:semiHidden/>
    <w:rsid w:val="00530FF9"/>
    <w:rPr>
      <w:color w:val="808080"/>
    </w:rPr>
  </w:style>
  <w:style w:type="paragraph" w:customStyle="1" w:styleId="16">
    <w:name w:val="字元1"/>
    <w:basedOn w:val="a"/>
    <w:rsid w:val="00530FF9"/>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6"/>
    <w:link w:val="28"/>
    <w:qFormat/>
    <w:rsid w:val="00530FF9"/>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530FF9"/>
    <w:rPr>
      <w:rFonts w:ascii="標楷體" w:eastAsia="標楷體" w:hAnsi="標楷體" w:cs="Times New Roman"/>
      <w:b/>
      <w:bCs/>
      <w:kern w:val="0"/>
      <w:sz w:val="28"/>
      <w:szCs w:val="28"/>
    </w:rPr>
  </w:style>
  <w:style w:type="paragraph" w:styleId="aff7">
    <w:name w:val="Revision"/>
    <w:hidden/>
    <w:uiPriority w:val="99"/>
    <w:semiHidden/>
    <w:rsid w:val="00530FF9"/>
    <w:rPr>
      <w:rFonts w:ascii="Times New Roman" w:eastAsia="新細明體" w:hAnsi="Times New Roman" w:cs="Times New Roman"/>
      <w:szCs w:val="24"/>
    </w:rPr>
  </w:style>
  <w:style w:type="character" w:customStyle="1" w:styleId="17">
    <w:name w:val="註解文字 字元1"/>
    <w:uiPriority w:val="99"/>
    <w:semiHidden/>
    <w:rsid w:val="00530FF9"/>
    <w:rPr>
      <w:rFonts w:ascii="Times New Roman" w:eastAsia="新細明體" w:hAnsi="Times New Roman" w:cs="Times New Roman"/>
      <w:szCs w:val="24"/>
    </w:rPr>
  </w:style>
  <w:style w:type="character" w:customStyle="1" w:styleId="18">
    <w:name w:val="註解方塊文字 字元1"/>
    <w:uiPriority w:val="99"/>
    <w:semiHidden/>
    <w:rsid w:val="00530FF9"/>
    <w:rPr>
      <w:rFonts w:ascii="Cambria" w:eastAsia="新細明體" w:hAnsi="Cambria" w:cs="Times New Roman"/>
      <w:sz w:val="18"/>
      <w:szCs w:val="18"/>
    </w:rPr>
  </w:style>
  <w:style w:type="character" w:customStyle="1" w:styleId="19">
    <w:name w:val="註解主旨 字元1"/>
    <w:uiPriority w:val="99"/>
    <w:semiHidden/>
    <w:rsid w:val="00530FF9"/>
    <w:rPr>
      <w:rFonts w:ascii="Times New Roman" w:eastAsia="新細明體" w:hAnsi="Times New Roman" w:cs="Times New Roman"/>
      <w:b/>
      <w:bCs/>
      <w:szCs w:val="24"/>
    </w:rPr>
  </w:style>
  <w:style w:type="numbering" w:customStyle="1" w:styleId="1a">
    <w:name w:val="無清單1"/>
    <w:next w:val="a2"/>
    <w:uiPriority w:val="99"/>
    <w:semiHidden/>
    <w:unhideWhenUsed/>
    <w:rsid w:val="00530FF9"/>
  </w:style>
  <w:style w:type="numbering" w:customStyle="1" w:styleId="29">
    <w:name w:val="無清單2"/>
    <w:next w:val="a2"/>
    <w:uiPriority w:val="99"/>
    <w:semiHidden/>
    <w:unhideWhenUsed/>
    <w:rsid w:val="00530FF9"/>
  </w:style>
  <w:style w:type="table" w:customStyle="1" w:styleId="1b">
    <w:name w:val="表格格線1"/>
    <w:basedOn w:val="a1"/>
    <w:next w:val="aff1"/>
    <w:rsid w:val="00530F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
    <w:next w:val="a"/>
    <w:autoRedefine/>
    <w:uiPriority w:val="35"/>
    <w:qFormat/>
    <w:rsid w:val="00530FF9"/>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F9"/>
    <w:pPr>
      <w:widowControl w:val="0"/>
      <w:adjustRightInd w:val="0"/>
      <w:spacing w:line="360" w:lineRule="atLeast"/>
      <w:jc w:val="both"/>
      <w:textAlignment w:val="baseline"/>
    </w:pPr>
    <w:rPr>
      <w:rFonts w:ascii="Times New Roman" w:eastAsia="新細明體" w:hAnsi="Times New Roman" w:cs="Times New Roman"/>
      <w:szCs w:val="24"/>
    </w:rPr>
  </w:style>
  <w:style w:type="paragraph" w:styleId="1">
    <w:name w:val="heading 1"/>
    <w:basedOn w:val="a"/>
    <w:next w:val="a"/>
    <w:link w:val="10"/>
    <w:qFormat/>
    <w:rsid w:val="00530FF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530FF9"/>
    <w:pPr>
      <w:keepNext/>
      <w:spacing w:line="720" w:lineRule="auto"/>
      <w:outlineLvl w:val="1"/>
    </w:pPr>
    <w:rPr>
      <w:rFonts w:ascii="Arial" w:hAnsi="Arial"/>
      <w:b/>
      <w:bCs/>
      <w:sz w:val="48"/>
      <w:szCs w:val="48"/>
    </w:rPr>
  </w:style>
  <w:style w:type="paragraph" w:styleId="30">
    <w:name w:val="heading 3"/>
    <w:basedOn w:val="a"/>
    <w:next w:val="a"/>
    <w:link w:val="31"/>
    <w:qFormat/>
    <w:rsid w:val="00530FF9"/>
    <w:pPr>
      <w:keepNext/>
      <w:spacing w:line="720" w:lineRule="auto"/>
      <w:outlineLvl w:val="2"/>
    </w:pPr>
    <w:rPr>
      <w:rFonts w:ascii="Arial" w:hAnsi="Arial"/>
      <w:b/>
      <w:bCs/>
      <w:sz w:val="36"/>
      <w:szCs w:val="36"/>
    </w:rPr>
  </w:style>
  <w:style w:type="paragraph" w:styleId="4">
    <w:name w:val="heading 4"/>
    <w:basedOn w:val="a"/>
    <w:next w:val="a"/>
    <w:link w:val="42"/>
    <w:qFormat/>
    <w:rsid w:val="00530FF9"/>
    <w:pPr>
      <w:keepNext/>
      <w:numPr>
        <w:ilvl w:val="3"/>
        <w:numId w:val="3"/>
      </w:numPr>
      <w:spacing w:line="240" w:lineRule="atLeast"/>
      <w:outlineLvl w:val="3"/>
    </w:pPr>
    <w:rPr>
      <w:rFonts w:eastAsia="標楷體"/>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30FF9"/>
    <w:rPr>
      <w:rFonts w:ascii="Arial" w:eastAsia="新細明體" w:hAnsi="Arial" w:cs="Times New Roman"/>
      <w:b/>
      <w:bCs/>
      <w:kern w:val="52"/>
      <w:sz w:val="52"/>
      <w:szCs w:val="52"/>
    </w:rPr>
  </w:style>
  <w:style w:type="character" w:customStyle="1" w:styleId="20">
    <w:name w:val="標題 2 字元"/>
    <w:basedOn w:val="a0"/>
    <w:link w:val="2"/>
    <w:rsid w:val="00530FF9"/>
    <w:rPr>
      <w:rFonts w:ascii="Arial" w:eastAsia="新細明體" w:hAnsi="Arial" w:cs="Times New Roman"/>
      <w:b/>
      <w:bCs/>
      <w:sz w:val="48"/>
      <w:szCs w:val="48"/>
    </w:rPr>
  </w:style>
  <w:style w:type="character" w:customStyle="1" w:styleId="31">
    <w:name w:val="標題 3 字元"/>
    <w:basedOn w:val="a0"/>
    <w:link w:val="30"/>
    <w:rsid w:val="00530FF9"/>
    <w:rPr>
      <w:rFonts w:ascii="Arial" w:eastAsia="新細明體" w:hAnsi="Arial" w:cs="Times New Roman"/>
      <w:b/>
      <w:bCs/>
      <w:sz w:val="36"/>
      <w:szCs w:val="36"/>
    </w:rPr>
  </w:style>
  <w:style w:type="character" w:customStyle="1" w:styleId="42">
    <w:name w:val="標題 4 字元"/>
    <w:basedOn w:val="a0"/>
    <w:link w:val="4"/>
    <w:rsid w:val="00530FF9"/>
    <w:rPr>
      <w:rFonts w:ascii="Times New Roman" w:eastAsia="標楷體" w:hAnsi="Times New Roman" w:cs="Times New Roman"/>
      <w:szCs w:val="24"/>
      <w:u w:val="single"/>
    </w:rPr>
  </w:style>
  <w:style w:type="paragraph" w:customStyle="1" w:styleId="11">
    <w:name w:val="樣式1"/>
    <w:basedOn w:val="12"/>
    <w:rsid w:val="00530FF9"/>
    <w:pPr>
      <w:spacing w:line="400" w:lineRule="atLeast"/>
    </w:pPr>
    <w:rPr>
      <w:b/>
      <w:bCs/>
      <w:sz w:val="28"/>
    </w:rPr>
  </w:style>
  <w:style w:type="paragraph" w:styleId="12">
    <w:name w:val="toc 1"/>
    <w:basedOn w:val="a"/>
    <w:next w:val="a"/>
    <w:link w:val="13"/>
    <w:autoRedefine/>
    <w:uiPriority w:val="39"/>
    <w:qFormat/>
    <w:rsid w:val="00530FF9"/>
    <w:pPr>
      <w:tabs>
        <w:tab w:val="left" w:pos="406"/>
        <w:tab w:val="right" w:leader="dot" w:pos="9781"/>
      </w:tabs>
      <w:spacing w:before="6" w:line="440" w:lineRule="exact"/>
      <w:ind w:left="432" w:rightChars="103" w:right="247" w:hangingChars="180" w:hanging="432"/>
      <w:jc w:val="left"/>
    </w:pPr>
    <w:rPr>
      <w:rFonts w:ascii="標楷體" w:eastAsia="標楷體" w:hAnsi="標楷體"/>
    </w:rPr>
  </w:style>
  <w:style w:type="character" w:customStyle="1" w:styleId="13">
    <w:name w:val="目錄 1 字元"/>
    <w:link w:val="12"/>
    <w:uiPriority w:val="39"/>
    <w:rsid w:val="00530FF9"/>
    <w:rPr>
      <w:rFonts w:ascii="標楷體" w:eastAsia="標楷體" w:hAnsi="標楷體" w:cs="Times New Roman"/>
      <w:szCs w:val="24"/>
    </w:rPr>
  </w:style>
  <w:style w:type="paragraph" w:styleId="32">
    <w:name w:val="Body Text Indent 3"/>
    <w:basedOn w:val="a"/>
    <w:link w:val="33"/>
    <w:rsid w:val="00530FF9"/>
    <w:pPr>
      <w:spacing w:before="20" w:after="20" w:line="0" w:lineRule="atLeast"/>
      <w:ind w:leftChars="200" w:left="480"/>
    </w:pPr>
    <w:rPr>
      <w:rFonts w:ascii="標楷體" w:eastAsia="標楷體"/>
      <w:szCs w:val="20"/>
    </w:rPr>
  </w:style>
  <w:style w:type="character" w:customStyle="1" w:styleId="33">
    <w:name w:val="本文縮排 3 字元"/>
    <w:basedOn w:val="a0"/>
    <w:link w:val="32"/>
    <w:rsid w:val="00530FF9"/>
    <w:rPr>
      <w:rFonts w:ascii="標楷體" w:eastAsia="標楷體" w:hAnsi="Times New Roman" w:cs="Times New Roman"/>
      <w:szCs w:val="20"/>
    </w:rPr>
  </w:style>
  <w:style w:type="paragraph" w:styleId="21">
    <w:name w:val="Body Text Indent 2"/>
    <w:basedOn w:val="a"/>
    <w:link w:val="22"/>
    <w:rsid w:val="00530FF9"/>
    <w:pPr>
      <w:ind w:leftChars="1" w:left="501" w:hangingChars="178" w:hanging="498"/>
    </w:pPr>
    <w:rPr>
      <w:rFonts w:ascii="標楷體" w:eastAsia="標楷體"/>
      <w:sz w:val="28"/>
      <w:szCs w:val="20"/>
    </w:rPr>
  </w:style>
  <w:style w:type="character" w:customStyle="1" w:styleId="22">
    <w:name w:val="本文縮排 2 字元"/>
    <w:basedOn w:val="a0"/>
    <w:link w:val="21"/>
    <w:rsid w:val="00530FF9"/>
    <w:rPr>
      <w:rFonts w:ascii="標楷體" w:eastAsia="標楷體" w:hAnsi="Times New Roman" w:cs="Times New Roman"/>
      <w:sz w:val="28"/>
      <w:szCs w:val="20"/>
    </w:rPr>
  </w:style>
  <w:style w:type="paragraph" w:styleId="a3">
    <w:name w:val="footer"/>
    <w:basedOn w:val="a"/>
    <w:link w:val="a4"/>
    <w:uiPriority w:val="99"/>
    <w:rsid w:val="00530FF9"/>
    <w:pPr>
      <w:tabs>
        <w:tab w:val="center" w:pos="4153"/>
        <w:tab w:val="right" w:pos="8306"/>
      </w:tabs>
      <w:snapToGrid w:val="0"/>
    </w:pPr>
    <w:rPr>
      <w:sz w:val="20"/>
      <w:szCs w:val="20"/>
    </w:rPr>
  </w:style>
  <w:style w:type="character" w:customStyle="1" w:styleId="a4">
    <w:name w:val="頁尾 字元"/>
    <w:basedOn w:val="a0"/>
    <w:link w:val="a3"/>
    <w:uiPriority w:val="99"/>
    <w:rsid w:val="00530FF9"/>
    <w:rPr>
      <w:rFonts w:ascii="Times New Roman" w:eastAsia="新細明體" w:hAnsi="Times New Roman" w:cs="Times New Roman"/>
      <w:sz w:val="20"/>
      <w:szCs w:val="20"/>
    </w:rPr>
  </w:style>
  <w:style w:type="character" w:styleId="a5">
    <w:name w:val="page number"/>
    <w:basedOn w:val="a0"/>
    <w:rsid w:val="00530FF9"/>
  </w:style>
  <w:style w:type="paragraph" w:customStyle="1" w:styleId="a6">
    <w:name w:val="目錄"/>
    <w:basedOn w:val="12"/>
    <w:link w:val="a7"/>
    <w:rsid w:val="00530FF9"/>
    <w:pPr>
      <w:spacing w:line="400" w:lineRule="atLeast"/>
    </w:pPr>
    <w:rPr>
      <w:b/>
      <w:bCs/>
      <w:sz w:val="28"/>
      <w:szCs w:val="28"/>
    </w:rPr>
  </w:style>
  <w:style w:type="character" w:customStyle="1" w:styleId="a7">
    <w:name w:val="目錄 字元"/>
    <w:link w:val="a6"/>
    <w:rsid w:val="00530FF9"/>
    <w:rPr>
      <w:rFonts w:ascii="標楷體" w:eastAsia="標楷體" w:hAnsi="標楷體" w:cs="Times New Roman"/>
      <w:b/>
      <w:bCs/>
      <w:sz w:val="28"/>
      <w:szCs w:val="28"/>
    </w:rPr>
  </w:style>
  <w:style w:type="character" w:styleId="a8">
    <w:name w:val="Hyperlink"/>
    <w:uiPriority w:val="99"/>
    <w:rsid w:val="00530FF9"/>
    <w:rPr>
      <w:color w:val="0000FF"/>
      <w:u w:val="single"/>
    </w:rPr>
  </w:style>
  <w:style w:type="paragraph" w:styleId="a9">
    <w:name w:val="Body Text Indent"/>
    <w:basedOn w:val="a"/>
    <w:link w:val="aa"/>
    <w:rsid w:val="00530FF9"/>
    <w:pPr>
      <w:spacing w:after="120"/>
      <w:ind w:leftChars="200" w:left="480"/>
    </w:pPr>
  </w:style>
  <w:style w:type="character" w:customStyle="1" w:styleId="aa">
    <w:name w:val="本文縮排 字元"/>
    <w:basedOn w:val="a0"/>
    <w:link w:val="a9"/>
    <w:rsid w:val="00530FF9"/>
    <w:rPr>
      <w:rFonts w:ascii="Times New Roman" w:eastAsia="新細明體" w:hAnsi="Times New Roman" w:cs="Times New Roman"/>
      <w:szCs w:val="24"/>
    </w:rPr>
  </w:style>
  <w:style w:type="paragraph" w:styleId="ab">
    <w:name w:val="header"/>
    <w:basedOn w:val="a"/>
    <w:link w:val="ac"/>
    <w:uiPriority w:val="99"/>
    <w:rsid w:val="00530FF9"/>
    <w:pPr>
      <w:tabs>
        <w:tab w:val="center" w:pos="4153"/>
        <w:tab w:val="right" w:pos="8306"/>
      </w:tabs>
      <w:snapToGrid w:val="0"/>
    </w:pPr>
    <w:rPr>
      <w:sz w:val="20"/>
      <w:szCs w:val="20"/>
    </w:rPr>
  </w:style>
  <w:style w:type="character" w:customStyle="1" w:styleId="ac">
    <w:name w:val="頁首 字元"/>
    <w:basedOn w:val="a0"/>
    <w:link w:val="ab"/>
    <w:uiPriority w:val="99"/>
    <w:rsid w:val="00530FF9"/>
    <w:rPr>
      <w:rFonts w:ascii="Times New Roman" w:eastAsia="新細明體" w:hAnsi="Times New Roman" w:cs="Times New Roman"/>
      <w:sz w:val="20"/>
      <w:szCs w:val="20"/>
    </w:rPr>
  </w:style>
  <w:style w:type="paragraph" w:customStyle="1" w:styleId="23">
    <w:name w:val="目錄2"/>
    <w:basedOn w:val="24"/>
    <w:rsid w:val="00530FF9"/>
    <w:pPr>
      <w:jc w:val="center"/>
    </w:pPr>
    <w:rPr>
      <w:rFonts w:ascii="標楷體" w:eastAsia="標楷體" w:hAnsi="標楷體"/>
      <w:b/>
      <w:sz w:val="28"/>
      <w:szCs w:val="28"/>
    </w:rPr>
  </w:style>
  <w:style w:type="paragraph" w:styleId="24">
    <w:name w:val="toc 2"/>
    <w:basedOn w:val="a"/>
    <w:next w:val="a"/>
    <w:autoRedefine/>
    <w:uiPriority w:val="39"/>
    <w:semiHidden/>
    <w:qFormat/>
    <w:rsid w:val="00530FF9"/>
    <w:pPr>
      <w:ind w:leftChars="200" w:left="480"/>
    </w:pPr>
  </w:style>
  <w:style w:type="paragraph" w:styleId="ad">
    <w:name w:val="Note Heading"/>
    <w:basedOn w:val="a"/>
    <w:next w:val="a"/>
    <w:link w:val="ae"/>
    <w:rsid w:val="00530FF9"/>
    <w:pPr>
      <w:jc w:val="center"/>
    </w:pPr>
    <w:rPr>
      <w:rFonts w:eastAsia="標楷體"/>
      <w:b/>
      <w:bCs/>
      <w:sz w:val="28"/>
    </w:rPr>
  </w:style>
  <w:style w:type="character" w:customStyle="1" w:styleId="ae">
    <w:name w:val="註釋標題 字元"/>
    <w:basedOn w:val="a0"/>
    <w:link w:val="ad"/>
    <w:rsid w:val="00530FF9"/>
    <w:rPr>
      <w:rFonts w:ascii="Times New Roman" w:eastAsia="標楷體" w:hAnsi="Times New Roman" w:cs="Times New Roman"/>
      <w:b/>
      <w:bCs/>
      <w:sz w:val="28"/>
      <w:szCs w:val="24"/>
    </w:rPr>
  </w:style>
  <w:style w:type="paragraph" w:styleId="af">
    <w:name w:val="Closing"/>
    <w:basedOn w:val="a"/>
    <w:link w:val="af0"/>
    <w:rsid w:val="00530FF9"/>
    <w:pPr>
      <w:ind w:leftChars="1800" w:left="100"/>
    </w:pPr>
    <w:rPr>
      <w:rFonts w:eastAsia="標楷體"/>
      <w:b/>
      <w:bCs/>
      <w:sz w:val="28"/>
    </w:rPr>
  </w:style>
  <w:style w:type="character" w:customStyle="1" w:styleId="af0">
    <w:name w:val="結語 字元"/>
    <w:basedOn w:val="a0"/>
    <w:link w:val="af"/>
    <w:rsid w:val="00530FF9"/>
    <w:rPr>
      <w:rFonts w:ascii="Times New Roman" w:eastAsia="標楷體" w:hAnsi="Times New Roman" w:cs="Times New Roman"/>
      <w:b/>
      <w:bCs/>
      <w:sz w:val="28"/>
      <w:szCs w:val="24"/>
    </w:rPr>
  </w:style>
  <w:style w:type="paragraph" w:styleId="af1">
    <w:name w:val="Body Text"/>
    <w:basedOn w:val="a"/>
    <w:link w:val="af2"/>
    <w:rsid w:val="00530FF9"/>
    <w:pPr>
      <w:spacing w:after="120"/>
    </w:pPr>
  </w:style>
  <w:style w:type="character" w:customStyle="1" w:styleId="af2">
    <w:name w:val="本文 字元"/>
    <w:basedOn w:val="a0"/>
    <w:link w:val="af1"/>
    <w:rsid w:val="00530FF9"/>
    <w:rPr>
      <w:rFonts w:ascii="Times New Roman" w:eastAsia="新細明體" w:hAnsi="Times New Roman" w:cs="Times New Roman"/>
      <w:szCs w:val="24"/>
    </w:rPr>
  </w:style>
  <w:style w:type="paragraph" w:styleId="af3">
    <w:name w:val="Date"/>
    <w:basedOn w:val="a"/>
    <w:next w:val="a"/>
    <w:link w:val="af4"/>
    <w:rsid w:val="00530FF9"/>
    <w:pPr>
      <w:jc w:val="right"/>
    </w:pPr>
    <w:rPr>
      <w:rFonts w:ascii="標楷體" w:eastAsia="標楷體"/>
      <w:bCs/>
    </w:rPr>
  </w:style>
  <w:style w:type="character" w:customStyle="1" w:styleId="af4">
    <w:name w:val="日期 字元"/>
    <w:basedOn w:val="a0"/>
    <w:link w:val="af3"/>
    <w:rsid w:val="00530FF9"/>
    <w:rPr>
      <w:rFonts w:ascii="標楷體" w:eastAsia="標楷體" w:hAnsi="Times New Roman" w:cs="Times New Roman"/>
      <w:bCs/>
      <w:szCs w:val="24"/>
    </w:rPr>
  </w:style>
  <w:style w:type="paragraph" w:styleId="25">
    <w:name w:val="Body Text 2"/>
    <w:basedOn w:val="a"/>
    <w:link w:val="26"/>
    <w:rsid w:val="00530FF9"/>
    <w:pPr>
      <w:spacing w:line="360" w:lineRule="auto"/>
    </w:pPr>
    <w:rPr>
      <w:rFonts w:ascii="標楷體" w:eastAsia="標楷體" w:hAnsi="標楷體"/>
      <w:color w:val="000000"/>
    </w:rPr>
  </w:style>
  <w:style w:type="character" w:customStyle="1" w:styleId="26">
    <w:name w:val="本文 2 字元"/>
    <w:basedOn w:val="a0"/>
    <w:link w:val="25"/>
    <w:rsid w:val="00530FF9"/>
    <w:rPr>
      <w:rFonts w:ascii="標楷體" w:eastAsia="標楷體" w:hAnsi="標楷體" w:cs="Times New Roman"/>
      <w:color w:val="000000"/>
      <w:szCs w:val="24"/>
    </w:rPr>
  </w:style>
  <w:style w:type="paragraph" w:styleId="34">
    <w:name w:val="Body Text 3"/>
    <w:basedOn w:val="a"/>
    <w:link w:val="35"/>
    <w:rsid w:val="00530FF9"/>
    <w:pPr>
      <w:spacing w:before="20" w:after="20" w:line="240" w:lineRule="atLeast"/>
    </w:pPr>
    <w:rPr>
      <w:rFonts w:ascii="標楷體" w:eastAsia="標楷體" w:hAnsi="標楷體"/>
    </w:rPr>
  </w:style>
  <w:style w:type="character" w:customStyle="1" w:styleId="35">
    <w:name w:val="本文 3 字元"/>
    <w:basedOn w:val="a0"/>
    <w:link w:val="34"/>
    <w:rsid w:val="00530FF9"/>
    <w:rPr>
      <w:rFonts w:ascii="標楷體" w:eastAsia="標楷體" w:hAnsi="標楷體" w:cs="Times New Roman"/>
      <w:szCs w:val="24"/>
    </w:rPr>
  </w:style>
  <w:style w:type="paragraph" w:customStyle="1" w:styleId="af5">
    <w:name w:val="一"/>
    <w:basedOn w:val="a"/>
    <w:rsid w:val="00530FF9"/>
    <w:pPr>
      <w:spacing w:after="120"/>
    </w:pPr>
    <w:rPr>
      <w:szCs w:val="20"/>
    </w:rPr>
  </w:style>
  <w:style w:type="paragraph" w:customStyle="1" w:styleId="af6">
    <w:name w:val="目錄一"/>
    <w:basedOn w:val="af5"/>
    <w:rsid w:val="00530FF9"/>
    <w:pPr>
      <w:tabs>
        <w:tab w:val="num" w:pos="540"/>
      </w:tabs>
      <w:ind w:left="540" w:hanging="540"/>
    </w:pPr>
  </w:style>
  <w:style w:type="paragraph" w:styleId="Web">
    <w:name w:val="Normal (Web)"/>
    <w:basedOn w:val="a"/>
    <w:link w:val="Web1"/>
    <w:rsid w:val="00530FF9"/>
    <w:pPr>
      <w:widowControl/>
      <w:spacing w:before="100" w:beforeAutospacing="1" w:after="100" w:afterAutospacing="1"/>
    </w:pPr>
    <w:rPr>
      <w:rFonts w:ascii="新細明體" w:hAnsi="新細明體"/>
      <w:kern w:val="0"/>
    </w:rPr>
  </w:style>
  <w:style w:type="character" w:customStyle="1" w:styleId="Web1">
    <w:name w:val="內文 (Web) 字元1"/>
    <w:link w:val="Web"/>
    <w:rsid w:val="00530FF9"/>
    <w:rPr>
      <w:rFonts w:ascii="新細明體" w:eastAsia="新細明體" w:hAnsi="新細明體" w:cs="Times New Roman"/>
      <w:kern w:val="0"/>
      <w:szCs w:val="24"/>
    </w:rPr>
  </w:style>
  <w:style w:type="paragraph" w:customStyle="1" w:styleId="font5">
    <w:name w:val="font5"/>
    <w:basedOn w:val="a"/>
    <w:rsid w:val="00530FF9"/>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
    <w:rsid w:val="00530FF9"/>
    <w:pPr>
      <w:widowControl/>
      <w:spacing w:before="100" w:beforeAutospacing="1" w:after="100" w:afterAutospacing="1"/>
      <w:textAlignment w:val="center"/>
    </w:pPr>
    <w:rPr>
      <w:rFonts w:ascii="Arial Unicode MS" w:eastAsia="Arial Unicode MS" w:hAnsi="Arial Unicode MS" w:cs="Arial Unicode MS"/>
      <w:kern w:val="0"/>
    </w:rPr>
  </w:style>
  <w:style w:type="paragraph" w:customStyle="1" w:styleId="xl25">
    <w:name w:val="xl25"/>
    <w:basedOn w:val="a"/>
    <w:rsid w:val="00530FF9"/>
    <w:pPr>
      <w:widowControl/>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26">
    <w:name w:val="xl26"/>
    <w:basedOn w:val="a"/>
    <w:rsid w:val="00530FF9"/>
    <w:pPr>
      <w:widowControl/>
      <w:pBdr>
        <w:top w:val="single" w:sz="8" w:space="0" w:color="auto"/>
        <w:left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7">
    <w:name w:val="xl27"/>
    <w:basedOn w:val="a"/>
    <w:rsid w:val="00530FF9"/>
    <w:pPr>
      <w:widowControl/>
      <w:pBdr>
        <w:top w:val="single" w:sz="8" w:space="0" w:color="auto"/>
        <w:bottom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8">
    <w:name w:val="xl28"/>
    <w:basedOn w:val="a"/>
    <w:rsid w:val="00530F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29">
    <w:name w:val="xl29"/>
    <w:basedOn w:val="a"/>
    <w:rsid w:val="00530FF9"/>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0">
    <w:name w:val="xl30"/>
    <w:basedOn w:val="a"/>
    <w:rsid w:val="00530FF9"/>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1">
    <w:name w:val="xl31"/>
    <w:basedOn w:val="a"/>
    <w:rsid w:val="00530F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2">
    <w:name w:val="xl32"/>
    <w:basedOn w:val="a"/>
    <w:rsid w:val="00530F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33">
    <w:name w:val="xl33"/>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34">
    <w:name w:val="xl34"/>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35">
    <w:name w:val="xl35"/>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36">
    <w:name w:val="xl36"/>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37">
    <w:name w:val="xl37"/>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38">
    <w:name w:val="xl38"/>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39">
    <w:name w:val="xl39"/>
    <w:basedOn w:val="a"/>
    <w:rsid w:val="00530FF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40">
    <w:name w:val="xl40"/>
    <w:basedOn w:val="a"/>
    <w:rsid w:val="00530FF9"/>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新細明體" w:hAnsi="Arial Unicode MS" w:cs="Arial Unicode MS" w:hint="eastAsia"/>
      <w:kern w:val="0"/>
      <w:sz w:val="20"/>
      <w:szCs w:val="20"/>
    </w:rPr>
  </w:style>
  <w:style w:type="paragraph" w:customStyle="1" w:styleId="xl41">
    <w:name w:val="xl41"/>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0"/>
      <w:szCs w:val="20"/>
    </w:rPr>
  </w:style>
  <w:style w:type="paragraph" w:customStyle="1" w:styleId="xl42">
    <w:name w:val="xl42"/>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20"/>
      <w:szCs w:val="20"/>
    </w:rPr>
  </w:style>
  <w:style w:type="paragraph" w:customStyle="1" w:styleId="xl43">
    <w:name w:val="xl43"/>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kern w:val="0"/>
      <w:sz w:val="18"/>
      <w:szCs w:val="18"/>
    </w:rPr>
  </w:style>
  <w:style w:type="paragraph" w:customStyle="1" w:styleId="xl44">
    <w:name w:val="xl44"/>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5">
    <w:name w:val="xl45"/>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46">
    <w:name w:val="xl46"/>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xl47">
    <w:name w:val="xl47"/>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8">
    <w:name w:val="xl48"/>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Arial Unicode MS"/>
      <w:kern w:val="0"/>
      <w:sz w:val="20"/>
      <w:szCs w:val="20"/>
    </w:rPr>
  </w:style>
  <w:style w:type="paragraph" w:customStyle="1" w:styleId="xl49">
    <w:name w:val="xl49"/>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Arial Unicode MS"/>
      <w:kern w:val="0"/>
      <w:sz w:val="20"/>
      <w:szCs w:val="20"/>
    </w:rPr>
  </w:style>
  <w:style w:type="paragraph" w:customStyle="1" w:styleId="xl50">
    <w:name w:val="xl50"/>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Arial Unicode MS" w:cs="Arial Unicode MS" w:hint="eastAsia"/>
      <w:kern w:val="0"/>
      <w:sz w:val="20"/>
      <w:szCs w:val="20"/>
    </w:rPr>
  </w:style>
  <w:style w:type="paragraph" w:customStyle="1" w:styleId="xl51">
    <w:name w:val="xl51"/>
    <w:basedOn w:val="a"/>
    <w:rsid w:val="00530FF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新細明體" w:hAnsi="Arial Unicode MS" w:cs="Arial Unicode MS" w:hint="eastAsia"/>
      <w:kern w:val="0"/>
      <w:sz w:val="20"/>
      <w:szCs w:val="20"/>
    </w:rPr>
  </w:style>
  <w:style w:type="paragraph" w:customStyle="1" w:styleId="xl52">
    <w:name w:val="xl52"/>
    <w:basedOn w:val="a"/>
    <w:rsid w:val="00530F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3">
    <w:name w:val="xl53"/>
    <w:basedOn w:val="a"/>
    <w:rsid w:val="00530F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xl54">
    <w:name w:val="xl54"/>
    <w:basedOn w:val="a"/>
    <w:rsid w:val="00530FF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kern w:val="0"/>
      <w:sz w:val="20"/>
      <w:szCs w:val="20"/>
    </w:rPr>
  </w:style>
  <w:style w:type="paragraph" w:customStyle="1" w:styleId="xl55">
    <w:name w:val="xl55"/>
    <w:basedOn w:val="a"/>
    <w:rsid w:val="00530FF9"/>
    <w:pPr>
      <w:widowControl/>
      <w:spacing w:before="100" w:beforeAutospacing="1" w:after="100" w:afterAutospacing="1"/>
      <w:jc w:val="center"/>
    </w:pPr>
    <w:rPr>
      <w:rFonts w:ascii="新細明體" w:hAnsi="Arial Unicode MS" w:cs="Arial Unicode MS" w:hint="eastAsia"/>
      <w:b/>
      <w:bCs/>
      <w:kern w:val="0"/>
      <w:sz w:val="28"/>
      <w:szCs w:val="28"/>
    </w:rPr>
  </w:style>
  <w:style w:type="paragraph" w:customStyle="1" w:styleId="af7">
    <w:name w:val="目錄壹"/>
    <w:basedOn w:val="a"/>
    <w:rsid w:val="00530FF9"/>
    <w:pPr>
      <w:spacing w:after="120"/>
    </w:pPr>
    <w:rPr>
      <w:szCs w:val="20"/>
    </w:rPr>
  </w:style>
  <w:style w:type="paragraph" w:customStyle="1" w:styleId="14">
    <w:name w:val="1"/>
    <w:basedOn w:val="af7"/>
    <w:autoRedefine/>
    <w:rsid w:val="00530FF9"/>
  </w:style>
  <w:style w:type="paragraph" w:customStyle="1" w:styleId="-1">
    <w:name w:val="一-1"/>
    <w:basedOn w:val="14"/>
    <w:rsid w:val="00530FF9"/>
  </w:style>
  <w:style w:type="paragraph" w:customStyle="1" w:styleId="15">
    <w:name w:val="目錄1"/>
    <w:basedOn w:val="14"/>
    <w:rsid w:val="00530FF9"/>
  </w:style>
  <w:style w:type="paragraph" w:customStyle="1" w:styleId="3">
    <w:name w:val="目錄3"/>
    <w:basedOn w:val="23"/>
    <w:rsid w:val="00530FF9"/>
    <w:pPr>
      <w:numPr>
        <w:numId w:val="1"/>
      </w:numPr>
      <w:spacing w:after="120"/>
      <w:ind w:leftChars="0" w:left="0"/>
      <w:jc w:val="left"/>
    </w:pPr>
    <w:rPr>
      <w:rFonts w:ascii="Times New Roman" w:eastAsia="新細明體" w:hAnsi="Times New Roman"/>
      <w:b w:val="0"/>
      <w:sz w:val="24"/>
      <w:szCs w:val="20"/>
    </w:rPr>
  </w:style>
  <w:style w:type="paragraph" w:customStyle="1" w:styleId="40">
    <w:name w:val="目錄4"/>
    <w:basedOn w:val="3"/>
    <w:rsid w:val="00530FF9"/>
    <w:pPr>
      <w:numPr>
        <w:numId w:val="2"/>
      </w:numPr>
    </w:pPr>
  </w:style>
  <w:style w:type="character" w:styleId="af8">
    <w:name w:val="FollowedHyperlink"/>
    <w:rsid w:val="00530FF9"/>
    <w:rPr>
      <w:color w:val="800080"/>
      <w:u w:val="single"/>
    </w:rPr>
  </w:style>
  <w:style w:type="paragraph" w:customStyle="1" w:styleId="font6">
    <w:name w:val="font6"/>
    <w:basedOn w:val="a"/>
    <w:rsid w:val="00530FF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530FF9"/>
    <w:pPr>
      <w:widowControl/>
      <w:spacing w:before="100" w:beforeAutospacing="1" w:after="100" w:afterAutospacing="1"/>
    </w:pPr>
    <w:rPr>
      <w:rFonts w:ascii="新細明體" w:hAnsi="新細明體" w:cs="新細明體"/>
      <w:kern w:val="0"/>
      <w:sz w:val="28"/>
      <w:szCs w:val="28"/>
    </w:rPr>
  </w:style>
  <w:style w:type="paragraph" w:customStyle="1" w:styleId="font8">
    <w:name w:val="font8"/>
    <w:basedOn w:val="a"/>
    <w:rsid w:val="00530FF9"/>
    <w:pPr>
      <w:widowControl/>
      <w:spacing w:before="100" w:beforeAutospacing="1" w:after="100" w:afterAutospacing="1"/>
    </w:pPr>
    <w:rPr>
      <w:kern w:val="0"/>
      <w:sz w:val="28"/>
      <w:szCs w:val="28"/>
    </w:rPr>
  </w:style>
  <w:style w:type="paragraph" w:customStyle="1" w:styleId="xl56">
    <w:name w:val="xl56"/>
    <w:basedOn w:val="a"/>
    <w:rsid w:val="00530F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7">
    <w:name w:val="xl57"/>
    <w:basedOn w:val="a"/>
    <w:rsid w:val="00530FF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58">
    <w:name w:val="xl58"/>
    <w:basedOn w:val="a"/>
    <w:rsid w:val="00530FF9"/>
    <w:pPr>
      <w:widowControl/>
      <w:spacing w:before="100" w:beforeAutospacing="1" w:after="100" w:afterAutospacing="1"/>
      <w:jc w:val="center"/>
      <w:textAlignment w:val="center"/>
    </w:pPr>
    <w:rPr>
      <w:rFonts w:ascii="新細明體" w:hAnsi="新細明體" w:cs="新細明體"/>
      <w:kern w:val="0"/>
      <w:sz w:val="20"/>
      <w:szCs w:val="20"/>
    </w:rPr>
  </w:style>
  <w:style w:type="paragraph" w:customStyle="1" w:styleId="xl59">
    <w:name w:val="xl59"/>
    <w:basedOn w:val="a"/>
    <w:rsid w:val="00530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
    <w:rsid w:val="00530FF9"/>
    <w:pPr>
      <w:widowControl/>
      <w:pBdr>
        <w:bottom w:val="single" w:sz="8" w:space="0" w:color="auto"/>
      </w:pBdr>
      <w:spacing w:before="100" w:beforeAutospacing="1" w:after="100" w:afterAutospacing="1"/>
      <w:textAlignment w:val="center"/>
    </w:pPr>
    <w:rPr>
      <w:rFonts w:ascii="新細明體" w:hAnsi="新細明體" w:cs="新細明體"/>
      <w:kern w:val="0"/>
    </w:rPr>
  </w:style>
  <w:style w:type="paragraph" w:customStyle="1" w:styleId="xl61">
    <w:name w:val="xl61"/>
    <w:basedOn w:val="a"/>
    <w:rsid w:val="00530FF9"/>
    <w:pPr>
      <w:widowControl/>
      <w:spacing w:before="100" w:beforeAutospacing="1" w:after="100" w:afterAutospacing="1"/>
      <w:jc w:val="center"/>
      <w:textAlignment w:val="center"/>
    </w:pPr>
    <w:rPr>
      <w:rFonts w:ascii="新細明體" w:hAnsi="新細明體" w:cs="新細明體"/>
      <w:kern w:val="0"/>
      <w:sz w:val="28"/>
      <w:szCs w:val="28"/>
    </w:rPr>
  </w:style>
  <w:style w:type="paragraph" w:customStyle="1" w:styleId="af9">
    <w:name w:val="開會事由"/>
    <w:basedOn w:val="a"/>
    <w:rsid w:val="00530FF9"/>
    <w:pPr>
      <w:kinsoku w:val="0"/>
      <w:snapToGrid w:val="0"/>
      <w:spacing w:before="120" w:after="120"/>
      <w:ind w:left="1389" w:hanging="1389"/>
    </w:pPr>
    <w:rPr>
      <w:rFonts w:ascii="標楷體" w:eastAsia="標楷體"/>
      <w:kern w:val="0"/>
      <w:sz w:val="28"/>
      <w:szCs w:val="20"/>
    </w:rPr>
  </w:style>
  <w:style w:type="paragraph" w:styleId="afa">
    <w:name w:val="annotation text"/>
    <w:basedOn w:val="a"/>
    <w:link w:val="afb"/>
    <w:semiHidden/>
    <w:rsid w:val="00530FF9"/>
  </w:style>
  <w:style w:type="character" w:customStyle="1" w:styleId="afb">
    <w:name w:val="註解文字 字元"/>
    <w:basedOn w:val="a0"/>
    <w:link w:val="afa"/>
    <w:semiHidden/>
    <w:rsid w:val="00530FF9"/>
    <w:rPr>
      <w:rFonts w:ascii="Times New Roman" w:eastAsia="新細明體" w:hAnsi="Times New Roman" w:cs="Times New Roman"/>
      <w:szCs w:val="24"/>
    </w:rPr>
  </w:style>
  <w:style w:type="paragraph" w:customStyle="1" w:styleId="9">
    <w:name w:val="目錄9"/>
    <w:basedOn w:val="90"/>
    <w:rsid w:val="00530FF9"/>
    <w:pPr>
      <w:jc w:val="center"/>
    </w:pPr>
    <w:rPr>
      <w:rFonts w:eastAsia="標楷體"/>
      <w:b/>
      <w:sz w:val="28"/>
    </w:rPr>
  </w:style>
  <w:style w:type="paragraph" w:styleId="90">
    <w:name w:val="toc 9"/>
    <w:basedOn w:val="a"/>
    <w:next w:val="a"/>
    <w:autoRedefine/>
    <w:semiHidden/>
    <w:rsid w:val="00530FF9"/>
    <w:pPr>
      <w:ind w:leftChars="1600" w:left="3840"/>
    </w:pPr>
  </w:style>
  <w:style w:type="paragraph" w:styleId="afc">
    <w:name w:val="Balloon Text"/>
    <w:basedOn w:val="a"/>
    <w:link w:val="afd"/>
    <w:semiHidden/>
    <w:rsid w:val="00530FF9"/>
    <w:rPr>
      <w:rFonts w:ascii="Arial" w:hAnsi="Arial"/>
      <w:sz w:val="18"/>
      <w:szCs w:val="18"/>
    </w:rPr>
  </w:style>
  <w:style w:type="character" w:customStyle="1" w:styleId="afd">
    <w:name w:val="註解方塊文字 字元"/>
    <w:basedOn w:val="a0"/>
    <w:link w:val="afc"/>
    <w:semiHidden/>
    <w:rsid w:val="00530FF9"/>
    <w:rPr>
      <w:rFonts w:ascii="Arial" w:eastAsia="新細明體" w:hAnsi="Arial" w:cs="Times New Roman"/>
      <w:sz w:val="18"/>
      <w:szCs w:val="18"/>
    </w:rPr>
  </w:style>
  <w:style w:type="character" w:styleId="afe">
    <w:name w:val="annotation reference"/>
    <w:semiHidden/>
    <w:rsid w:val="00530FF9"/>
    <w:rPr>
      <w:sz w:val="18"/>
      <w:szCs w:val="18"/>
    </w:rPr>
  </w:style>
  <w:style w:type="paragraph" w:styleId="aff">
    <w:name w:val="annotation subject"/>
    <w:basedOn w:val="afa"/>
    <w:next w:val="afa"/>
    <w:link w:val="aff0"/>
    <w:semiHidden/>
    <w:rsid w:val="00530FF9"/>
    <w:rPr>
      <w:b/>
      <w:bCs/>
    </w:rPr>
  </w:style>
  <w:style w:type="character" w:customStyle="1" w:styleId="aff0">
    <w:name w:val="註解主旨 字元"/>
    <w:basedOn w:val="afb"/>
    <w:link w:val="aff"/>
    <w:semiHidden/>
    <w:rsid w:val="00530FF9"/>
    <w:rPr>
      <w:rFonts w:ascii="Times New Roman" w:eastAsia="新細明體" w:hAnsi="Times New Roman" w:cs="Times New Roman"/>
      <w:b/>
      <w:bCs/>
      <w:szCs w:val="24"/>
    </w:rPr>
  </w:style>
  <w:style w:type="table" w:styleId="aff1">
    <w:name w:val="Table Grid"/>
    <w:basedOn w:val="a1"/>
    <w:uiPriority w:val="59"/>
    <w:rsid w:val="00530F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rsid w:val="00530FF9"/>
    <w:rPr>
      <w:rFonts w:ascii="新細明體" w:eastAsia="新細明體" w:hAnsi="新細明體"/>
      <w:sz w:val="24"/>
      <w:szCs w:val="24"/>
      <w:lang w:val="en-US" w:eastAsia="zh-TW" w:bidi="ar-SA"/>
    </w:rPr>
  </w:style>
  <w:style w:type="paragraph" w:customStyle="1" w:styleId="41">
    <w:name w:val="標題4"/>
    <w:basedOn w:val="30"/>
    <w:rsid w:val="00530FF9"/>
    <w:pPr>
      <w:numPr>
        <w:ilvl w:val="1"/>
        <w:numId w:val="4"/>
      </w:numPr>
      <w:adjustRightInd/>
      <w:spacing w:line="400" w:lineRule="exact"/>
      <w:textAlignment w:val="auto"/>
    </w:pPr>
    <w:rPr>
      <w:rFonts w:eastAsia="標楷體" w:cs="Arial"/>
      <w:sz w:val="28"/>
    </w:rPr>
  </w:style>
  <w:style w:type="character" w:styleId="aff2">
    <w:name w:val="Strong"/>
    <w:qFormat/>
    <w:rsid w:val="00530FF9"/>
    <w:rPr>
      <w:b/>
      <w:bCs/>
    </w:rPr>
  </w:style>
  <w:style w:type="paragraph" w:styleId="HTML">
    <w:name w:val="HTML Preformatted"/>
    <w:basedOn w:val="a"/>
    <w:link w:val="HTML0"/>
    <w:rsid w:val="00530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kern w:val="0"/>
    </w:rPr>
  </w:style>
  <w:style w:type="character" w:customStyle="1" w:styleId="HTML0">
    <w:name w:val="HTML 預設格式 字元"/>
    <w:basedOn w:val="a0"/>
    <w:link w:val="HTML"/>
    <w:rsid w:val="00530FF9"/>
    <w:rPr>
      <w:rFonts w:ascii="細明體" w:eastAsia="細明體" w:hAnsi="細明體" w:cs="Times New Roman"/>
      <w:kern w:val="0"/>
      <w:szCs w:val="24"/>
    </w:rPr>
  </w:style>
  <w:style w:type="character" w:customStyle="1" w:styleId="bodytitlered15p1">
    <w:name w:val="body_title_red_15p1"/>
    <w:rsid w:val="00530FF9"/>
    <w:rPr>
      <w:rFonts w:ascii="Arial" w:hAnsi="Arial" w:cs="Arial" w:hint="default"/>
      <w:b/>
      <w:bCs/>
      <w:color w:val="E3007B"/>
      <w:sz w:val="23"/>
      <w:szCs w:val="23"/>
    </w:rPr>
  </w:style>
  <w:style w:type="paragraph" w:customStyle="1" w:styleId="aff3">
    <w:name w:val="字元"/>
    <w:basedOn w:val="a"/>
    <w:rsid w:val="00530FF9"/>
    <w:pPr>
      <w:widowControl/>
      <w:adjustRightInd/>
      <w:spacing w:after="160" w:line="240" w:lineRule="exact"/>
      <w:jc w:val="left"/>
      <w:textAlignment w:val="auto"/>
    </w:pPr>
    <w:rPr>
      <w:rFonts w:ascii="Verdana" w:eastAsia="Times New Roman" w:hAnsi="Verdana"/>
      <w:kern w:val="0"/>
      <w:sz w:val="20"/>
      <w:szCs w:val="20"/>
      <w:lang w:eastAsia="en-US"/>
    </w:rPr>
  </w:style>
  <w:style w:type="paragraph" w:styleId="aff4">
    <w:name w:val="TOC Heading"/>
    <w:basedOn w:val="1"/>
    <w:next w:val="a"/>
    <w:uiPriority w:val="39"/>
    <w:qFormat/>
    <w:rsid w:val="00530FF9"/>
    <w:pPr>
      <w:keepLines/>
      <w:widowControl/>
      <w:adjustRightInd/>
      <w:spacing w:before="480" w:after="0" w:line="276" w:lineRule="auto"/>
      <w:jc w:val="left"/>
      <w:textAlignment w:val="auto"/>
      <w:outlineLvl w:val="9"/>
    </w:pPr>
    <w:rPr>
      <w:rFonts w:ascii="Cambria" w:hAnsi="Cambria"/>
      <w:color w:val="365F91"/>
      <w:kern w:val="0"/>
      <w:sz w:val="28"/>
      <w:szCs w:val="28"/>
    </w:rPr>
  </w:style>
  <w:style w:type="paragraph" w:styleId="36">
    <w:name w:val="toc 3"/>
    <w:basedOn w:val="a"/>
    <w:next w:val="a"/>
    <w:autoRedefine/>
    <w:uiPriority w:val="39"/>
    <w:unhideWhenUsed/>
    <w:qFormat/>
    <w:rsid w:val="00530FF9"/>
    <w:pPr>
      <w:widowControl/>
      <w:adjustRightInd/>
      <w:spacing w:after="100" w:line="276" w:lineRule="auto"/>
      <w:ind w:left="440"/>
      <w:jc w:val="left"/>
      <w:textAlignment w:val="auto"/>
    </w:pPr>
    <w:rPr>
      <w:rFonts w:ascii="Calibri" w:hAnsi="Calibri"/>
      <w:kern w:val="0"/>
      <w:sz w:val="22"/>
      <w:szCs w:val="22"/>
    </w:rPr>
  </w:style>
  <w:style w:type="paragraph" w:styleId="aff5">
    <w:name w:val="List Paragraph"/>
    <w:basedOn w:val="a"/>
    <w:uiPriority w:val="34"/>
    <w:qFormat/>
    <w:rsid w:val="00530FF9"/>
    <w:pPr>
      <w:ind w:leftChars="200" w:left="480"/>
    </w:pPr>
  </w:style>
  <w:style w:type="character" w:styleId="aff6">
    <w:name w:val="Placeholder Text"/>
    <w:uiPriority w:val="99"/>
    <w:semiHidden/>
    <w:rsid w:val="00530FF9"/>
    <w:rPr>
      <w:color w:val="808080"/>
    </w:rPr>
  </w:style>
  <w:style w:type="paragraph" w:customStyle="1" w:styleId="16">
    <w:name w:val="字元1"/>
    <w:basedOn w:val="a"/>
    <w:rsid w:val="00530FF9"/>
    <w:pPr>
      <w:widowControl/>
      <w:adjustRightInd/>
      <w:spacing w:after="160" w:line="240" w:lineRule="exact"/>
      <w:jc w:val="left"/>
      <w:textAlignment w:val="auto"/>
    </w:pPr>
    <w:rPr>
      <w:rFonts w:ascii="Verdana" w:eastAsia="Times New Roman" w:hAnsi="Verdana"/>
      <w:kern w:val="0"/>
      <w:sz w:val="20"/>
      <w:szCs w:val="20"/>
      <w:lang w:eastAsia="en-US"/>
    </w:rPr>
  </w:style>
  <w:style w:type="paragraph" w:customStyle="1" w:styleId="27">
    <w:name w:val="樣式2"/>
    <w:basedOn w:val="a6"/>
    <w:link w:val="28"/>
    <w:qFormat/>
    <w:rsid w:val="00530FF9"/>
    <w:pPr>
      <w:tabs>
        <w:tab w:val="clear" w:pos="406"/>
        <w:tab w:val="left" w:pos="567"/>
        <w:tab w:val="left" w:pos="851"/>
        <w:tab w:val="left" w:pos="2127"/>
        <w:tab w:val="right" w:leader="dot" w:pos="9639"/>
      </w:tabs>
      <w:spacing w:after="120"/>
      <w:ind w:left="0" w:rightChars="-201" w:right="-482" w:firstLineChars="0" w:firstLine="0"/>
    </w:pPr>
    <w:rPr>
      <w:kern w:val="0"/>
    </w:rPr>
  </w:style>
  <w:style w:type="character" w:customStyle="1" w:styleId="28">
    <w:name w:val="樣式2 字元"/>
    <w:link w:val="27"/>
    <w:rsid w:val="00530FF9"/>
    <w:rPr>
      <w:rFonts w:ascii="標楷體" w:eastAsia="標楷體" w:hAnsi="標楷體" w:cs="Times New Roman"/>
      <w:b/>
      <w:bCs/>
      <w:kern w:val="0"/>
      <w:sz w:val="28"/>
      <w:szCs w:val="28"/>
    </w:rPr>
  </w:style>
  <w:style w:type="paragraph" w:styleId="aff7">
    <w:name w:val="Revision"/>
    <w:hidden/>
    <w:uiPriority w:val="99"/>
    <w:semiHidden/>
    <w:rsid w:val="00530FF9"/>
    <w:rPr>
      <w:rFonts w:ascii="Times New Roman" w:eastAsia="新細明體" w:hAnsi="Times New Roman" w:cs="Times New Roman"/>
      <w:szCs w:val="24"/>
    </w:rPr>
  </w:style>
  <w:style w:type="character" w:customStyle="1" w:styleId="17">
    <w:name w:val="註解文字 字元1"/>
    <w:uiPriority w:val="99"/>
    <w:semiHidden/>
    <w:rsid w:val="00530FF9"/>
    <w:rPr>
      <w:rFonts w:ascii="Times New Roman" w:eastAsia="新細明體" w:hAnsi="Times New Roman" w:cs="Times New Roman"/>
      <w:szCs w:val="24"/>
    </w:rPr>
  </w:style>
  <w:style w:type="character" w:customStyle="1" w:styleId="18">
    <w:name w:val="註解方塊文字 字元1"/>
    <w:uiPriority w:val="99"/>
    <w:semiHidden/>
    <w:rsid w:val="00530FF9"/>
    <w:rPr>
      <w:rFonts w:ascii="Cambria" w:eastAsia="新細明體" w:hAnsi="Cambria" w:cs="Times New Roman"/>
      <w:sz w:val="18"/>
      <w:szCs w:val="18"/>
    </w:rPr>
  </w:style>
  <w:style w:type="character" w:customStyle="1" w:styleId="19">
    <w:name w:val="註解主旨 字元1"/>
    <w:uiPriority w:val="99"/>
    <w:semiHidden/>
    <w:rsid w:val="00530FF9"/>
    <w:rPr>
      <w:rFonts w:ascii="Times New Roman" w:eastAsia="新細明體" w:hAnsi="Times New Roman" w:cs="Times New Roman"/>
      <w:b/>
      <w:bCs/>
      <w:szCs w:val="24"/>
    </w:rPr>
  </w:style>
  <w:style w:type="numbering" w:customStyle="1" w:styleId="1a">
    <w:name w:val="無清單1"/>
    <w:next w:val="a2"/>
    <w:uiPriority w:val="99"/>
    <w:semiHidden/>
    <w:unhideWhenUsed/>
    <w:rsid w:val="00530FF9"/>
  </w:style>
  <w:style w:type="numbering" w:customStyle="1" w:styleId="29">
    <w:name w:val="無清單2"/>
    <w:next w:val="a2"/>
    <w:uiPriority w:val="99"/>
    <w:semiHidden/>
    <w:unhideWhenUsed/>
    <w:rsid w:val="00530FF9"/>
  </w:style>
  <w:style w:type="table" w:customStyle="1" w:styleId="1b">
    <w:name w:val="表格格線1"/>
    <w:basedOn w:val="a1"/>
    <w:next w:val="aff1"/>
    <w:rsid w:val="00530F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
    <w:next w:val="a"/>
    <w:autoRedefine/>
    <w:uiPriority w:val="35"/>
    <w:qFormat/>
    <w:rsid w:val="00530FF9"/>
    <w:pPr>
      <w:adjustRightInd/>
      <w:spacing w:before="240" w:line="240" w:lineRule="auto"/>
      <w:ind w:left="1499" w:hangingChars="624" w:hanging="1499"/>
      <w:jc w:val="left"/>
      <w:textAlignment w:val="auto"/>
    </w:pPr>
    <w:rPr>
      <w:rFonts w:ascii="華康細圓體" w:eastAsia="華康細圓體" w:hAnsi="微軟正黑體"/>
      <w:b/>
      <w:color w:val="00000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4C39-DD4A-4AFB-94ED-15EC592D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5</cp:revision>
  <cp:lastPrinted>2014-06-26T07:20:00Z</cp:lastPrinted>
  <dcterms:created xsi:type="dcterms:W3CDTF">2014-06-25T09:40:00Z</dcterms:created>
  <dcterms:modified xsi:type="dcterms:W3CDTF">2014-06-27T03:03:00Z</dcterms:modified>
</cp:coreProperties>
</file>